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A7B49" w14:textId="32B917F5" w:rsidR="00207728" w:rsidRDefault="00207728" w:rsidP="00207728">
      <w:pPr>
        <w:spacing w:before="1680" w:after="720" w:line="240" w:lineRule="atLeast"/>
        <w:jc w:val="center"/>
        <w:rPr>
          <w:rFonts w:ascii="Arial" w:eastAsia="Times New Roman" w:hAnsi="Arial" w:cs="Arial"/>
          <w:b/>
          <w:sz w:val="44"/>
          <w:szCs w:val="24"/>
        </w:rPr>
      </w:pPr>
      <w:bookmarkStart w:id="0" w:name="_GoBack"/>
      <w:bookmarkEnd w:id="0"/>
      <w:r>
        <w:rPr>
          <w:rFonts w:ascii="Arial" w:eastAsia="Times New Roman" w:hAnsi="Arial" w:cs="Arial"/>
          <w:b/>
          <w:sz w:val="44"/>
          <w:szCs w:val="24"/>
        </w:rPr>
        <w:t>Data Item Description</w:t>
      </w:r>
    </w:p>
    <w:p w14:paraId="290A7B4A" w14:textId="77777777" w:rsidR="00207728" w:rsidRDefault="006E49F3"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Product Support Analysis</w:t>
      </w:r>
    </w:p>
    <w:p w14:paraId="290A7B4B" w14:textId="77777777" w:rsidR="00207728" w:rsidRPr="000940E5" w:rsidRDefault="00380010" w:rsidP="00D43CDA">
      <w:pPr>
        <w:spacing w:after="1920" w:line="240" w:lineRule="atLeast"/>
        <w:jc w:val="center"/>
        <w:rPr>
          <w:rFonts w:ascii="Arial" w:eastAsia="Times New Roman" w:hAnsi="Arial" w:cs="Arial"/>
          <w:b/>
          <w:sz w:val="44"/>
          <w:szCs w:val="24"/>
        </w:rPr>
      </w:pPr>
      <w:r w:rsidRPr="000940E5">
        <w:rPr>
          <w:rFonts w:ascii="Arial" w:eastAsia="Times New Roman" w:hAnsi="Arial" w:cs="Arial"/>
          <w:b/>
          <w:sz w:val="44"/>
          <w:szCs w:val="24"/>
        </w:rPr>
        <w:t>ILS-</w:t>
      </w:r>
      <w:r w:rsidR="00316EDF" w:rsidRPr="000940E5">
        <w:rPr>
          <w:rFonts w:ascii="Arial" w:eastAsia="Times New Roman" w:hAnsi="Arial" w:cs="Arial"/>
          <w:b/>
          <w:sz w:val="44"/>
          <w:szCs w:val="24"/>
        </w:rPr>
        <w:t>08</w:t>
      </w:r>
      <w:r w:rsidR="006E49F3" w:rsidRPr="000940E5">
        <w:rPr>
          <w:rFonts w:ascii="Arial" w:eastAsia="Times New Roman" w:hAnsi="Arial" w:cs="Arial"/>
          <w:b/>
          <w:sz w:val="44"/>
          <w:szCs w:val="24"/>
        </w:rPr>
        <w:t>0</w:t>
      </w:r>
      <w:r w:rsidR="007E3145" w:rsidRPr="000940E5">
        <w:rPr>
          <w:rFonts w:ascii="Arial" w:eastAsia="Times New Roman" w:hAnsi="Arial" w:cs="Arial"/>
          <w:b/>
          <w:sz w:val="44"/>
          <w:szCs w:val="24"/>
        </w:rPr>
        <w:t>-02</w:t>
      </w:r>
      <w:r w:rsidR="008C551B" w:rsidRPr="000940E5">
        <w:rPr>
          <w:rFonts w:ascii="Arial" w:eastAsia="Times New Roman" w:hAnsi="Arial" w:cs="Arial"/>
          <w:b/>
          <w:sz w:val="44"/>
          <w:szCs w:val="24"/>
        </w:rPr>
        <w:t>0</w:t>
      </w:r>
    </w:p>
    <w:p w14:paraId="290A7B4C" w14:textId="77777777" w:rsidR="00D43CDA" w:rsidRPr="00666A89" w:rsidRDefault="00D43CDA" w:rsidP="00D43CDA">
      <w:pPr>
        <w:tabs>
          <w:tab w:val="left" w:pos="1134"/>
        </w:tabs>
        <w:spacing w:after="0" w:line="240" w:lineRule="auto"/>
        <w:ind w:left="1134" w:hanging="1134"/>
        <w:rPr>
          <w:rFonts w:ascii="Arial" w:hAnsi="Arial" w:cs="Arial"/>
          <w:iCs/>
          <w:spacing w:val="15"/>
          <w:sz w:val="12"/>
          <w:szCs w:val="12"/>
        </w:rPr>
      </w:pPr>
      <w:proofErr w:type="gramStart"/>
      <w:r w:rsidRPr="00666A89">
        <w:rPr>
          <w:rFonts w:ascii="Arial" w:hAnsi="Arial" w:cs="Arial"/>
          <w:iCs/>
          <w:spacing w:val="15"/>
          <w:sz w:val="12"/>
          <w:szCs w:val="12"/>
        </w:rPr>
        <w:t>Prepared by:</w:t>
      </w:r>
      <w:r w:rsidRPr="00666A89">
        <w:rPr>
          <w:rFonts w:ascii="Arial" w:hAnsi="Arial" w:cs="Arial"/>
          <w:iCs/>
          <w:spacing w:val="15"/>
          <w:sz w:val="12"/>
          <w:szCs w:val="12"/>
        </w:rPr>
        <w:tab/>
        <w:t>Vancouver Shipyards Co. Ltd.</w:t>
      </w:r>
      <w:proofErr w:type="gramEnd"/>
    </w:p>
    <w:p w14:paraId="290A7B4D" w14:textId="59E81792" w:rsidR="00D43CDA" w:rsidRPr="00666A89" w:rsidRDefault="00487920" w:rsidP="00D43CDA">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D43CDA" w:rsidRPr="00666A89">
        <w:rPr>
          <w:rFonts w:ascii="Arial" w:hAnsi="Arial" w:cs="Arial"/>
          <w:iCs/>
          <w:spacing w:val="15"/>
          <w:sz w:val="12"/>
          <w:szCs w:val="12"/>
        </w:rPr>
        <w:t xml:space="preserve"> Pemberton Ave.</w:t>
      </w:r>
    </w:p>
    <w:p w14:paraId="290A7B4E"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North Vancouver, BC</w:t>
      </w:r>
      <w:r>
        <w:rPr>
          <w:rFonts w:ascii="Arial" w:hAnsi="Arial" w:cs="Arial"/>
          <w:iCs/>
          <w:spacing w:val="15"/>
          <w:sz w:val="12"/>
          <w:szCs w:val="12"/>
        </w:rPr>
        <w:t>, Canada,</w:t>
      </w:r>
      <w:r w:rsidRPr="00666A89">
        <w:rPr>
          <w:rFonts w:ascii="Arial" w:hAnsi="Arial" w:cs="Arial"/>
          <w:iCs/>
          <w:spacing w:val="15"/>
          <w:sz w:val="12"/>
          <w:szCs w:val="12"/>
        </w:rPr>
        <w:t xml:space="preserve"> V7P 2R2</w:t>
      </w:r>
    </w:p>
    <w:p w14:paraId="290A7B4F"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Tel:  (604) 988-3111</w:t>
      </w:r>
    </w:p>
    <w:p w14:paraId="290A7B50" w14:textId="77777777" w:rsidR="00D43CDA" w:rsidRPr="00666A89" w:rsidRDefault="00D43CDA" w:rsidP="00D43CDA">
      <w:pPr>
        <w:spacing w:after="120" w:line="240" w:lineRule="auto"/>
        <w:ind w:left="1134"/>
        <w:rPr>
          <w:rFonts w:ascii="Arial" w:hAnsi="Arial" w:cs="Arial"/>
          <w:iCs/>
          <w:spacing w:val="15"/>
          <w:sz w:val="12"/>
          <w:szCs w:val="12"/>
        </w:rPr>
      </w:pPr>
      <w:r w:rsidRPr="00666A89">
        <w:rPr>
          <w:rFonts w:ascii="Arial" w:hAnsi="Arial" w:cs="Arial"/>
          <w:iCs/>
          <w:spacing w:val="15"/>
          <w:sz w:val="12"/>
          <w:szCs w:val="12"/>
        </w:rPr>
        <w:t>Fax: (604) 984-1636</w:t>
      </w:r>
    </w:p>
    <w:p w14:paraId="290A7B51" w14:textId="77777777" w:rsidR="00D43CDA" w:rsidRPr="009A161F" w:rsidRDefault="00D43CDA" w:rsidP="00D43CDA">
      <w:pPr>
        <w:tabs>
          <w:tab w:val="left" w:pos="2552"/>
        </w:tabs>
        <w:spacing w:after="0" w:line="240" w:lineRule="auto"/>
        <w:ind w:left="1701" w:hanging="1701"/>
        <w:rPr>
          <w:rFonts w:ascii="Arial" w:hAnsi="Arial" w:cs="Arial"/>
          <w:iCs/>
          <w:spacing w:val="15"/>
          <w:sz w:val="12"/>
          <w:szCs w:val="12"/>
        </w:rPr>
      </w:pPr>
      <w:r w:rsidRPr="00666A89">
        <w:rPr>
          <w:rFonts w:ascii="Arial" w:hAnsi="Arial" w:cs="Arial"/>
          <w:bCs/>
          <w:sz w:val="12"/>
          <w:szCs w:val="12"/>
          <w:lang w:val="en-GB"/>
        </w:rPr>
        <w:t xml:space="preserve">© Vancouver Shipyards Co. Ltd. </w:t>
      </w:r>
      <w:r>
        <w:rPr>
          <w:rFonts w:ascii="Arial" w:hAnsi="Arial" w:cs="Arial"/>
          <w:bCs/>
          <w:sz w:val="12"/>
          <w:szCs w:val="12"/>
          <w:lang w:val="en-GB"/>
        </w:rPr>
        <w:t>2016</w:t>
      </w:r>
    </w:p>
    <w:p w14:paraId="290A7B52" w14:textId="77777777" w:rsidR="009524D3" w:rsidRPr="001F52AF" w:rsidRDefault="00D43CDA" w:rsidP="001F52AF">
      <w:pPr>
        <w:spacing w:line="240" w:lineRule="atLeast"/>
        <w:jc w:val="both"/>
        <w:rPr>
          <w:rFonts w:ascii="Arial" w:hAnsi="Arial" w:cs="Arial"/>
          <w:sz w:val="12"/>
          <w:szCs w:val="12"/>
          <w:lang w:val="en-GB"/>
        </w:rPr>
      </w:pPr>
      <w:r>
        <w:rPr>
          <w:rFonts w:ascii="Arial" w:hAnsi="Arial"/>
          <w:spacing w:val="-1"/>
          <w:sz w:val="16"/>
          <w:szCs w:val="16"/>
        </w:rPr>
        <w:t>.</w:t>
      </w:r>
      <w:r w:rsidR="00207728">
        <w:rPr>
          <w:rFonts w:ascii="Arial" w:hAnsi="Arial" w:cs="Arial"/>
          <w:b/>
          <w:bCs/>
          <w:sz w:val="44"/>
          <w:szCs w:val="44"/>
          <w:lang w:val="en-GB"/>
        </w:rPr>
        <w:br w:type="page"/>
      </w:r>
    </w:p>
    <w:tbl>
      <w:tblPr>
        <w:tblStyle w:val="TableGrid"/>
        <w:tblW w:w="0" w:type="auto"/>
        <w:tblLook w:val="04A0" w:firstRow="1" w:lastRow="0" w:firstColumn="1" w:lastColumn="0" w:noHBand="0" w:noVBand="1"/>
      </w:tblPr>
      <w:tblGrid>
        <w:gridCol w:w="4735"/>
        <w:gridCol w:w="4739"/>
      </w:tblGrid>
      <w:tr w:rsidR="00793183" w14:paraId="290A7B54" w14:textId="77777777" w:rsidTr="00310AE6">
        <w:tc>
          <w:tcPr>
            <w:tcW w:w="9474" w:type="dxa"/>
            <w:gridSpan w:val="2"/>
            <w:tcMar>
              <w:top w:w="113" w:type="dxa"/>
              <w:left w:w="57" w:type="dxa"/>
              <w:right w:w="57" w:type="dxa"/>
            </w:tcMar>
            <w:vAlign w:val="center"/>
          </w:tcPr>
          <w:p w14:paraId="290A7B53" w14:textId="77777777" w:rsidR="00793183" w:rsidRPr="00310AE6" w:rsidRDefault="00793183" w:rsidP="00710227">
            <w:pPr>
              <w:spacing w:after="100"/>
              <w:ind w:right="146"/>
              <w:rPr>
                <w:rFonts w:ascii="Arial" w:hAnsi="Arial" w:cs="Arial"/>
                <w:b/>
                <w:sz w:val="20"/>
                <w:szCs w:val="20"/>
                <w:lang w:val="en-AU" w:eastAsia="en-AU"/>
              </w:rPr>
            </w:pPr>
            <w:r w:rsidRPr="00310AE6">
              <w:rPr>
                <w:rFonts w:ascii="Arial" w:hAnsi="Arial" w:cs="Arial"/>
                <w:b/>
                <w:sz w:val="20"/>
                <w:szCs w:val="20"/>
                <w:lang w:val="en-AU" w:eastAsia="en-AU"/>
              </w:rPr>
              <w:lastRenderedPageBreak/>
              <w:t>DATA ITEM DESCRIPTION</w:t>
            </w:r>
          </w:p>
        </w:tc>
      </w:tr>
      <w:tr w:rsidR="00793183" w14:paraId="290A7B59" w14:textId="77777777" w:rsidTr="00310AE6">
        <w:tc>
          <w:tcPr>
            <w:tcW w:w="4735" w:type="dxa"/>
            <w:tcMar>
              <w:top w:w="113" w:type="dxa"/>
              <w:left w:w="57" w:type="dxa"/>
              <w:right w:w="57" w:type="dxa"/>
            </w:tcMar>
            <w:vAlign w:val="center"/>
          </w:tcPr>
          <w:p w14:paraId="290A7B55" w14:textId="77777777" w:rsidR="00793183" w:rsidRPr="00310AE6" w:rsidRDefault="00310AE6" w:rsidP="0052205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TITLE</w:t>
            </w:r>
          </w:p>
          <w:p w14:paraId="290A7B56" w14:textId="77777777" w:rsidR="00310AE6" w:rsidRPr="00310AE6" w:rsidRDefault="006E49F3" w:rsidP="00710227">
            <w:pPr>
              <w:spacing w:before="120" w:after="120"/>
              <w:ind w:left="567" w:right="146"/>
              <w:jc w:val="both"/>
              <w:rPr>
                <w:rFonts w:ascii="Arial" w:hAnsi="Arial" w:cs="Arial"/>
                <w:sz w:val="20"/>
                <w:szCs w:val="20"/>
                <w:lang w:val="en-AU" w:eastAsia="en-AU"/>
              </w:rPr>
            </w:pPr>
            <w:r>
              <w:rPr>
                <w:rFonts w:ascii="Arial" w:hAnsi="Arial" w:cs="Arial"/>
                <w:sz w:val="20"/>
                <w:szCs w:val="20"/>
                <w:lang w:val="en-AU" w:eastAsia="en-AU"/>
              </w:rPr>
              <w:t>Product Support Analysis</w:t>
            </w:r>
          </w:p>
        </w:tc>
        <w:tc>
          <w:tcPr>
            <w:tcW w:w="4739" w:type="dxa"/>
            <w:tcMar>
              <w:top w:w="113" w:type="dxa"/>
              <w:left w:w="57" w:type="dxa"/>
              <w:right w:w="57" w:type="dxa"/>
            </w:tcMar>
            <w:vAlign w:val="center"/>
          </w:tcPr>
          <w:p w14:paraId="290A7B57" w14:textId="77777777" w:rsidR="00793183" w:rsidRPr="00310AE6" w:rsidRDefault="00310AE6" w:rsidP="0052205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IDENTIFICATION NUMBER</w:t>
            </w:r>
          </w:p>
          <w:p w14:paraId="290A7B58" w14:textId="77777777" w:rsidR="00310AE6" w:rsidRPr="00310AE6" w:rsidRDefault="006E49F3" w:rsidP="00710227">
            <w:pPr>
              <w:spacing w:before="120" w:after="120"/>
              <w:ind w:left="567" w:right="146"/>
              <w:jc w:val="both"/>
              <w:rPr>
                <w:rFonts w:ascii="Arial" w:hAnsi="Arial" w:cs="Arial"/>
                <w:sz w:val="20"/>
                <w:szCs w:val="20"/>
                <w:lang w:val="en-AU" w:eastAsia="en-AU"/>
              </w:rPr>
            </w:pPr>
            <w:r>
              <w:rPr>
                <w:rFonts w:ascii="Arial" w:hAnsi="Arial" w:cs="Arial"/>
                <w:sz w:val="20"/>
                <w:szCs w:val="20"/>
                <w:lang w:val="en-AU" w:eastAsia="en-AU"/>
              </w:rPr>
              <w:t>I</w:t>
            </w:r>
            <w:r w:rsidR="009B582D">
              <w:rPr>
                <w:rFonts w:ascii="Arial" w:hAnsi="Arial" w:cs="Arial"/>
                <w:sz w:val="20"/>
                <w:szCs w:val="20"/>
                <w:lang w:val="en-AU" w:eastAsia="en-AU"/>
              </w:rPr>
              <w:t>LS</w:t>
            </w:r>
            <w:r>
              <w:rPr>
                <w:rFonts w:ascii="Arial" w:hAnsi="Arial" w:cs="Arial"/>
                <w:sz w:val="20"/>
                <w:szCs w:val="20"/>
                <w:lang w:val="en-AU" w:eastAsia="en-AU"/>
              </w:rPr>
              <w:t>-080</w:t>
            </w:r>
            <w:r w:rsidR="007E3145">
              <w:rPr>
                <w:rFonts w:ascii="Arial" w:hAnsi="Arial" w:cs="Arial"/>
                <w:sz w:val="20"/>
                <w:szCs w:val="20"/>
                <w:lang w:val="en-AU" w:eastAsia="en-AU"/>
              </w:rPr>
              <w:t>-2</w:t>
            </w:r>
            <w:r w:rsidR="00310AE6" w:rsidRPr="00310AE6">
              <w:rPr>
                <w:rFonts w:ascii="Arial" w:hAnsi="Arial" w:cs="Arial"/>
                <w:sz w:val="20"/>
                <w:szCs w:val="20"/>
                <w:lang w:val="en-AU" w:eastAsia="en-AU"/>
              </w:rPr>
              <w:t>0</w:t>
            </w:r>
          </w:p>
        </w:tc>
      </w:tr>
      <w:tr w:rsidR="00310AE6" w14:paraId="290A7B5C" w14:textId="77777777" w:rsidTr="00C8438A">
        <w:tc>
          <w:tcPr>
            <w:tcW w:w="9474" w:type="dxa"/>
            <w:gridSpan w:val="2"/>
            <w:tcMar>
              <w:top w:w="113" w:type="dxa"/>
              <w:left w:w="57" w:type="dxa"/>
              <w:right w:w="57" w:type="dxa"/>
            </w:tcMar>
            <w:vAlign w:val="center"/>
          </w:tcPr>
          <w:p w14:paraId="290A7B5A" w14:textId="77777777" w:rsidR="00310AE6" w:rsidRPr="001F52AF" w:rsidRDefault="00310AE6" w:rsidP="0052205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DESCRIPTION / PURPOSE</w:t>
            </w:r>
          </w:p>
          <w:p w14:paraId="290A7B5B" w14:textId="1A7E3BBF" w:rsidR="009B09B5" w:rsidRPr="00310AE6" w:rsidRDefault="006E49F3" w:rsidP="00487920">
            <w:pPr>
              <w:spacing w:before="120" w:after="120"/>
              <w:ind w:left="567" w:right="146"/>
              <w:jc w:val="both"/>
              <w:rPr>
                <w:rFonts w:ascii="Arial" w:hAnsi="Arial" w:cs="Arial"/>
                <w:sz w:val="20"/>
                <w:szCs w:val="20"/>
                <w:lang w:val="en-AU" w:eastAsia="en-AU"/>
              </w:rPr>
            </w:pPr>
            <w:r w:rsidRPr="000F77E2">
              <w:rPr>
                <w:rFonts w:ascii="Arial" w:hAnsi="Arial" w:cs="Arial"/>
                <w:sz w:val="20"/>
                <w:szCs w:val="20"/>
                <w:lang w:val="en-AU" w:eastAsia="en-AU"/>
              </w:rPr>
              <w:t>The Product Support Analysis (PSA) Report</w:t>
            </w:r>
            <w:r w:rsidR="009B09B5" w:rsidRPr="009B09B5">
              <w:rPr>
                <w:rFonts w:ascii="Arial" w:hAnsi="Arial" w:cs="Arial"/>
                <w:sz w:val="20"/>
                <w:szCs w:val="20"/>
                <w:lang w:val="en-AU" w:eastAsia="en-AU"/>
              </w:rPr>
              <w:t xml:space="preserve"> must provide the logic and rationales used to</w:t>
            </w:r>
            <w:r w:rsidR="009B09B5">
              <w:rPr>
                <w:rFonts w:ascii="Arial" w:hAnsi="Arial" w:cs="Arial"/>
                <w:sz w:val="20"/>
                <w:szCs w:val="20"/>
                <w:lang w:val="en-AU" w:eastAsia="en-AU"/>
              </w:rPr>
              <w:t xml:space="preserve"> </w:t>
            </w:r>
            <w:r w:rsidR="009B09B5" w:rsidRPr="009B09B5">
              <w:rPr>
                <w:rFonts w:ascii="Arial" w:hAnsi="Arial" w:cs="Arial"/>
                <w:sz w:val="20"/>
                <w:szCs w:val="20"/>
                <w:lang w:val="en-AU" w:eastAsia="en-AU"/>
              </w:rPr>
              <w:t>identify equipment and components that require detailed PSA and list the candidates for PSA</w:t>
            </w:r>
            <w:r w:rsidR="009B09B5">
              <w:rPr>
                <w:rFonts w:ascii="Arial" w:hAnsi="Arial" w:cs="Arial"/>
                <w:sz w:val="20"/>
                <w:szCs w:val="20"/>
                <w:lang w:val="en-AU" w:eastAsia="en-AU"/>
              </w:rPr>
              <w:t xml:space="preserve">.  The </w:t>
            </w:r>
            <w:r w:rsidRPr="000F77E2">
              <w:rPr>
                <w:rFonts w:ascii="Arial" w:hAnsi="Arial" w:cs="Arial"/>
                <w:sz w:val="20"/>
                <w:szCs w:val="20"/>
                <w:lang w:val="en-AU" w:eastAsia="en-AU"/>
              </w:rPr>
              <w:t>identif</w:t>
            </w:r>
            <w:r w:rsidR="009B09B5">
              <w:rPr>
                <w:rFonts w:ascii="Arial" w:hAnsi="Arial" w:cs="Arial"/>
                <w:sz w:val="20"/>
                <w:szCs w:val="20"/>
                <w:lang w:val="en-AU" w:eastAsia="en-AU"/>
              </w:rPr>
              <w:t>ied</w:t>
            </w:r>
            <w:r w:rsidRPr="000F77E2">
              <w:rPr>
                <w:rFonts w:ascii="Arial" w:hAnsi="Arial" w:cs="Arial"/>
                <w:sz w:val="20"/>
                <w:szCs w:val="20"/>
                <w:lang w:val="en-AU" w:eastAsia="en-AU"/>
              </w:rPr>
              <w:t xml:space="preserve"> equipment and components that are critical to meeting the </w:t>
            </w:r>
            <w:r w:rsidR="00487920">
              <w:rPr>
                <w:rFonts w:ascii="Arial" w:hAnsi="Arial" w:cs="Arial"/>
                <w:sz w:val="20"/>
                <w:szCs w:val="20"/>
                <w:lang w:val="en-AU" w:eastAsia="en-AU"/>
              </w:rPr>
              <w:t>Ship</w:t>
            </w:r>
            <w:r w:rsidRPr="000F77E2">
              <w:rPr>
                <w:rFonts w:ascii="Arial" w:hAnsi="Arial" w:cs="Arial"/>
                <w:sz w:val="20"/>
                <w:szCs w:val="20"/>
                <w:lang w:val="en-AU" w:eastAsia="en-AU"/>
              </w:rPr>
              <w:t xml:space="preserve">’s Availability, Maintainability and Reliability (ARM) metrics </w:t>
            </w:r>
            <w:r w:rsidR="00801560" w:rsidRPr="000F77E2">
              <w:rPr>
                <w:rFonts w:ascii="Arial" w:hAnsi="Arial" w:cs="Arial"/>
                <w:sz w:val="20"/>
                <w:szCs w:val="20"/>
                <w:lang w:val="en-AU" w:eastAsia="en-AU"/>
              </w:rPr>
              <w:t xml:space="preserve">during the vessel’s lifecycle </w:t>
            </w:r>
            <w:r w:rsidR="009B09B5">
              <w:rPr>
                <w:rFonts w:ascii="Arial" w:hAnsi="Arial" w:cs="Arial"/>
                <w:sz w:val="20"/>
                <w:szCs w:val="20"/>
                <w:lang w:val="en-AU" w:eastAsia="en-AU"/>
              </w:rPr>
              <w:t xml:space="preserve">are </w:t>
            </w:r>
            <w:r w:rsidRPr="000F77E2">
              <w:rPr>
                <w:rFonts w:ascii="Arial" w:hAnsi="Arial" w:cs="Arial"/>
                <w:sz w:val="20"/>
                <w:szCs w:val="20"/>
                <w:lang w:val="en-AU" w:eastAsia="en-AU"/>
              </w:rPr>
              <w:t xml:space="preserve">as stated in the </w:t>
            </w:r>
            <w:r w:rsidR="006B58DF">
              <w:rPr>
                <w:rFonts w:ascii="Arial" w:hAnsi="Arial" w:cs="Arial"/>
                <w:sz w:val="20"/>
                <w:szCs w:val="20"/>
                <w:lang w:val="en-AU" w:eastAsia="en-AU"/>
              </w:rPr>
              <w:t>Statement of Work (</w:t>
            </w:r>
            <w:r w:rsidRPr="000F77E2">
              <w:rPr>
                <w:rFonts w:ascii="Arial" w:hAnsi="Arial" w:cs="Arial"/>
                <w:sz w:val="20"/>
                <w:szCs w:val="20"/>
                <w:lang w:val="en-AU" w:eastAsia="en-AU"/>
              </w:rPr>
              <w:t>SOW</w:t>
            </w:r>
            <w:r w:rsidR="006B58DF">
              <w:rPr>
                <w:rFonts w:ascii="Arial" w:hAnsi="Arial" w:cs="Arial"/>
                <w:sz w:val="20"/>
                <w:szCs w:val="20"/>
                <w:lang w:val="en-AU" w:eastAsia="en-AU"/>
              </w:rPr>
              <w:t>)</w:t>
            </w:r>
            <w:r w:rsidRPr="000F77E2">
              <w:rPr>
                <w:rFonts w:ascii="Arial" w:hAnsi="Arial" w:cs="Arial"/>
                <w:sz w:val="20"/>
                <w:szCs w:val="20"/>
                <w:lang w:val="en-AU" w:eastAsia="en-AU"/>
              </w:rPr>
              <w:t xml:space="preserve">. </w:t>
            </w:r>
            <w:r w:rsidR="006B58DF">
              <w:rPr>
                <w:rFonts w:ascii="Arial" w:hAnsi="Arial" w:cs="Arial"/>
                <w:sz w:val="20"/>
                <w:szCs w:val="20"/>
                <w:lang w:val="en-AU" w:eastAsia="en-AU"/>
              </w:rPr>
              <w:t xml:space="preserve"> </w:t>
            </w:r>
            <w:r w:rsidRPr="000F77E2">
              <w:rPr>
                <w:rFonts w:ascii="Arial" w:hAnsi="Arial" w:cs="Arial"/>
                <w:sz w:val="20"/>
                <w:szCs w:val="20"/>
                <w:lang w:val="en-AU" w:eastAsia="en-AU"/>
              </w:rPr>
              <w:t>The PSA shall also produce a relational database holding the relevant logistical and ARM data for each identified piece of equipment.</w:t>
            </w:r>
          </w:p>
        </w:tc>
      </w:tr>
      <w:tr w:rsidR="00793183" w14:paraId="290A7B60" w14:textId="77777777" w:rsidTr="00310AE6">
        <w:tc>
          <w:tcPr>
            <w:tcW w:w="9474" w:type="dxa"/>
            <w:gridSpan w:val="2"/>
            <w:tcMar>
              <w:top w:w="113" w:type="dxa"/>
              <w:left w:w="57" w:type="dxa"/>
              <w:right w:w="57" w:type="dxa"/>
            </w:tcMar>
            <w:vAlign w:val="center"/>
          </w:tcPr>
          <w:p w14:paraId="290A7B5D" w14:textId="77777777" w:rsidR="001F52AF" w:rsidRDefault="00310AE6" w:rsidP="0052205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REFERENCES</w:t>
            </w:r>
          </w:p>
          <w:p w14:paraId="290A7B5E" w14:textId="77777777" w:rsidR="00310AE6" w:rsidRPr="00710227" w:rsidRDefault="00310AE6" w:rsidP="002645D5">
            <w:pPr>
              <w:spacing w:before="120" w:after="120"/>
              <w:ind w:left="2268" w:right="146" w:hanging="1701"/>
              <w:jc w:val="both"/>
              <w:rPr>
                <w:rFonts w:ascii="Arial" w:hAnsi="Arial" w:cs="Arial"/>
                <w:sz w:val="20"/>
                <w:szCs w:val="20"/>
                <w:lang w:val="en-AU" w:eastAsia="en-AU"/>
              </w:rPr>
            </w:pPr>
            <w:r w:rsidRPr="001F52AF">
              <w:rPr>
                <w:rFonts w:ascii="Arial" w:hAnsi="Arial" w:cs="Arial"/>
                <w:sz w:val="20"/>
                <w:szCs w:val="20"/>
                <w:lang w:val="en-AU" w:eastAsia="en-AU"/>
              </w:rPr>
              <w:t>Attachments:</w:t>
            </w:r>
            <w:r w:rsidR="002645D5">
              <w:rPr>
                <w:rFonts w:ascii="Arial" w:hAnsi="Arial" w:cs="Arial"/>
                <w:sz w:val="20"/>
                <w:szCs w:val="20"/>
                <w:lang w:val="en-AU" w:eastAsia="en-AU"/>
              </w:rPr>
              <w:tab/>
            </w:r>
            <w:r w:rsidR="009B09B5">
              <w:rPr>
                <w:rFonts w:ascii="Arial" w:hAnsi="Arial" w:cs="Arial"/>
                <w:sz w:val="20"/>
                <w:szCs w:val="20"/>
                <w:lang w:val="en-AU" w:eastAsia="en-AU"/>
              </w:rPr>
              <w:t>Nil</w:t>
            </w:r>
          </w:p>
          <w:p w14:paraId="290A7B5F" w14:textId="43DA1657" w:rsidR="00310AE6" w:rsidRPr="00310AE6" w:rsidRDefault="00310AE6" w:rsidP="0005449A">
            <w:pPr>
              <w:spacing w:before="120" w:after="120"/>
              <w:ind w:left="2268" w:right="146" w:hanging="1701"/>
              <w:jc w:val="both"/>
              <w:rPr>
                <w:rFonts w:ascii="Arial" w:hAnsi="Arial" w:cs="Arial"/>
                <w:sz w:val="20"/>
                <w:szCs w:val="20"/>
                <w:lang w:val="en-AU" w:eastAsia="en-AU"/>
              </w:rPr>
            </w:pPr>
            <w:r>
              <w:rPr>
                <w:rFonts w:ascii="Arial" w:hAnsi="Arial" w:cs="Arial"/>
                <w:sz w:val="20"/>
                <w:szCs w:val="20"/>
                <w:lang w:val="en-AU" w:eastAsia="en-AU"/>
              </w:rPr>
              <w:t>References:</w:t>
            </w:r>
            <w:r w:rsidR="002645D5">
              <w:rPr>
                <w:rFonts w:ascii="Arial" w:hAnsi="Arial" w:cs="Arial"/>
                <w:sz w:val="20"/>
                <w:szCs w:val="20"/>
                <w:lang w:val="en-AU" w:eastAsia="en-AU"/>
              </w:rPr>
              <w:tab/>
            </w:r>
            <w:r w:rsidR="002645D5" w:rsidRPr="002645D5">
              <w:rPr>
                <w:rFonts w:ascii="Arial" w:hAnsi="Arial" w:cs="Arial"/>
                <w:sz w:val="20"/>
                <w:szCs w:val="20"/>
                <w:lang w:val="en-AU" w:eastAsia="en-AU"/>
              </w:rPr>
              <w:t xml:space="preserve">This DID must be read in conjunction with the appropriate </w:t>
            </w:r>
            <w:r w:rsidR="000C3D59" w:rsidRPr="002645D5">
              <w:rPr>
                <w:rFonts w:ascii="Arial" w:hAnsi="Arial" w:cs="Arial"/>
                <w:sz w:val="20"/>
                <w:szCs w:val="20"/>
                <w:lang w:val="en-AU" w:eastAsia="en-AU"/>
              </w:rPr>
              <w:t>par</w:t>
            </w:r>
            <w:r w:rsidR="000C3D59">
              <w:rPr>
                <w:rFonts w:ascii="Arial" w:hAnsi="Arial" w:cs="Arial"/>
                <w:sz w:val="20"/>
                <w:szCs w:val="20"/>
                <w:lang w:val="en-AU" w:eastAsia="en-AU"/>
              </w:rPr>
              <w:t>agraphs</w:t>
            </w:r>
            <w:r w:rsidR="002645D5" w:rsidRPr="002645D5">
              <w:rPr>
                <w:rFonts w:ascii="Arial" w:hAnsi="Arial" w:cs="Arial"/>
                <w:sz w:val="20"/>
                <w:szCs w:val="20"/>
                <w:lang w:val="en-AU" w:eastAsia="en-AU"/>
              </w:rPr>
              <w:t xml:space="preserve"> of the Statement of Work, </w:t>
            </w:r>
            <w:r w:rsidR="00487920">
              <w:rPr>
                <w:rFonts w:ascii="Arial" w:hAnsi="Arial" w:cs="Arial"/>
                <w:sz w:val="20"/>
                <w:szCs w:val="20"/>
                <w:lang w:val="en-AU" w:eastAsia="en-AU"/>
              </w:rPr>
              <w:t>Su</w:t>
            </w:r>
            <w:r w:rsidR="0005449A">
              <w:rPr>
                <w:rFonts w:ascii="Arial" w:hAnsi="Arial" w:cs="Arial"/>
                <w:sz w:val="20"/>
                <w:szCs w:val="20"/>
                <w:lang w:val="en-AU" w:eastAsia="en-AU"/>
              </w:rPr>
              <w:t>bcontract</w:t>
            </w:r>
            <w:r w:rsidR="002645D5" w:rsidRPr="002645D5">
              <w:rPr>
                <w:rFonts w:ascii="Arial" w:hAnsi="Arial" w:cs="Arial"/>
                <w:sz w:val="20"/>
                <w:szCs w:val="20"/>
                <w:lang w:val="en-AU" w:eastAsia="en-AU"/>
              </w:rPr>
              <w:t xml:space="preserve"> Data</w:t>
            </w:r>
            <w:r w:rsidR="002645D5">
              <w:rPr>
                <w:rFonts w:ascii="Arial" w:hAnsi="Arial" w:cs="Arial"/>
                <w:sz w:val="20"/>
                <w:szCs w:val="20"/>
                <w:lang w:val="en-AU" w:eastAsia="en-AU"/>
              </w:rPr>
              <w:t xml:space="preserve"> </w:t>
            </w:r>
            <w:r w:rsidR="002645D5" w:rsidRPr="002645D5">
              <w:rPr>
                <w:rFonts w:ascii="Arial" w:hAnsi="Arial" w:cs="Arial"/>
                <w:sz w:val="20"/>
                <w:szCs w:val="20"/>
                <w:lang w:val="en-AU" w:eastAsia="en-AU"/>
              </w:rPr>
              <w:t>Requirements List and any references cited in the DID</w:t>
            </w:r>
            <w:r w:rsidR="00487920">
              <w:rPr>
                <w:rFonts w:ascii="Arial" w:hAnsi="Arial" w:cs="Arial"/>
                <w:sz w:val="20"/>
                <w:szCs w:val="20"/>
                <w:lang w:val="en-AU" w:eastAsia="en-AU"/>
              </w:rPr>
              <w:t>.</w:t>
            </w:r>
          </w:p>
        </w:tc>
      </w:tr>
      <w:tr w:rsidR="00793183" w14:paraId="290A7B7A" w14:textId="77777777" w:rsidTr="00310AE6">
        <w:tc>
          <w:tcPr>
            <w:tcW w:w="9474" w:type="dxa"/>
            <w:gridSpan w:val="2"/>
            <w:tcMar>
              <w:top w:w="113" w:type="dxa"/>
              <w:left w:w="57" w:type="dxa"/>
              <w:right w:w="57" w:type="dxa"/>
            </w:tcMar>
            <w:vAlign w:val="center"/>
          </w:tcPr>
          <w:p w14:paraId="290A7B61" w14:textId="77777777" w:rsidR="001F52AF" w:rsidRDefault="00310AE6" w:rsidP="0052205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FORMAT</w:t>
            </w:r>
          </w:p>
          <w:p w14:paraId="290A7B62" w14:textId="77777777" w:rsidR="00310AE6" w:rsidRPr="00710227" w:rsidRDefault="00310AE6" w:rsidP="00710227">
            <w:pPr>
              <w:spacing w:before="120" w:after="120"/>
              <w:ind w:left="567" w:right="146"/>
              <w:jc w:val="both"/>
              <w:rPr>
                <w:rFonts w:ascii="Arial" w:hAnsi="Arial" w:cs="Arial"/>
                <w:sz w:val="20"/>
                <w:szCs w:val="20"/>
                <w:lang w:val="en-AU" w:eastAsia="en-AU"/>
              </w:rPr>
            </w:pPr>
            <w:r w:rsidRPr="001F52AF">
              <w:rPr>
                <w:rFonts w:ascii="Arial" w:hAnsi="Arial" w:cs="Arial"/>
                <w:sz w:val="20"/>
                <w:szCs w:val="20"/>
                <w:lang w:val="en-AU" w:eastAsia="en-AU"/>
              </w:rPr>
              <w:t>The following formatting guidelines must be considered when preparing the deliverables.</w:t>
            </w:r>
          </w:p>
          <w:p w14:paraId="290A7B63" w14:textId="07F73E20" w:rsidR="00310AE6" w:rsidRPr="001F52AF" w:rsidRDefault="00310AE6" w:rsidP="0052205E">
            <w:pPr>
              <w:pStyle w:val="ListParagraph"/>
              <w:numPr>
                <w:ilvl w:val="1"/>
                <w:numId w:val="8"/>
              </w:numPr>
              <w:spacing w:before="60" w:after="6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 xml:space="preserve">Unless a specific template is provided by VSY, the deliverables may be prepared in </w:t>
            </w:r>
            <w:r w:rsidR="00E96F4F">
              <w:rPr>
                <w:rFonts w:ascii="Arial" w:hAnsi="Arial" w:cs="Arial"/>
                <w:sz w:val="20"/>
                <w:szCs w:val="20"/>
                <w:lang w:val="en-AU" w:eastAsia="en-AU"/>
              </w:rPr>
              <w:t>Supplier</w:t>
            </w:r>
            <w:r w:rsidRPr="001F52AF">
              <w:rPr>
                <w:rFonts w:ascii="Arial" w:hAnsi="Arial" w:cs="Arial"/>
                <w:sz w:val="20"/>
                <w:szCs w:val="20"/>
                <w:lang w:val="en-AU" w:eastAsia="en-AU"/>
              </w:rPr>
              <w:t>’s format upon review and approval by VSY.</w:t>
            </w:r>
          </w:p>
          <w:p w14:paraId="290A7B64" w14:textId="77777777" w:rsidR="00310AE6" w:rsidRPr="001F52AF" w:rsidRDefault="00310AE6" w:rsidP="0052205E">
            <w:pPr>
              <w:pStyle w:val="ListParagraph"/>
              <w:numPr>
                <w:ilvl w:val="1"/>
                <w:numId w:val="8"/>
              </w:numPr>
              <w:spacing w:before="60" w:after="6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format shall not impose any restriction on searching, editing, copying, or printing.</w:t>
            </w:r>
          </w:p>
          <w:p w14:paraId="290A7B65" w14:textId="77777777" w:rsidR="00310AE6" w:rsidRDefault="00310AE6" w:rsidP="0052205E">
            <w:pPr>
              <w:pStyle w:val="ListParagraph"/>
              <w:numPr>
                <w:ilvl w:val="1"/>
                <w:numId w:val="8"/>
              </w:numPr>
              <w:spacing w:before="60" w:after="6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information shall be provided in English and in French</w:t>
            </w:r>
            <w:r w:rsidR="006B58DF">
              <w:rPr>
                <w:rFonts w:ascii="Arial" w:hAnsi="Arial" w:cs="Arial"/>
                <w:sz w:val="20"/>
                <w:szCs w:val="20"/>
                <w:lang w:val="en-AU" w:eastAsia="en-AU"/>
              </w:rPr>
              <w:t>,</w:t>
            </w:r>
            <w:r w:rsidRPr="001F52AF">
              <w:rPr>
                <w:rFonts w:ascii="Arial" w:hAnsi="Arial" w:cs="Arial"/>
                <w:sz w:val="20"/>
                <w:szCs w:val="20"/>
                <w:lang w:val="en-AU" w:eastAsia="en-AU"/>
              </w:rPr>
              <w:t xml:space="preserve"> if available.</w:t>
            </w:r>
          </w:p>
          <w:p w14:paraId="290A7B66" w14:textId="587614E1" w:rsidR="002A6F24" w:rsidRPr="002A6F24" w:rsidRDefault="002A6F24" w:rsidP="002A6F24">
            <w:pPr>
              <w:pStyle w:val="ListParagraph"/>
              <w:numPr>
                <w:ilvl w:val="1"/>
                <w:numId w:val="8"/>
              </w:numPr>
              <w:spacing w:before="60" w:after="60"/>
              <w:ind w:left="1134" w:right="146" w:hanging="567"/>
              <w:contextualSpacing w:val="0"/>
              <w:jc w:val="both"/>
              <w:rPr>
                <w:rFonts w:ascii="Arial" w:hAnsi="Arial" w:cs="Arial"/>
                <w:sz w:val="20"/>
                <w:szCs w:val="20"/>
                <w:lang w:val="en-AU" w:eastAsia="en-AU"/>
              </w:rPr>
            </w:pPr>
            <w:r w:rsidRPr="002A6F24">
              <w:rPr>
                <w:rFonts w:ascii="Arial" w:hAnsi="Arial" w:cs="Arial"/>
                <w:sz w:val="20"/>
                <w:szCs w:val="20"/>
                <w:lang w:val="en-AU" w:eastAsia="en-AU"/>
              </w:rPr>
              <w:t xml:space="preserve">PSA Candidates Report must be prepared in the </w:t>
            </w:r>
            <w:r w:rsidR="00487920">
              <w:rPr>
                <w:rFonts w:ascii="Arial" w:hAnsi="Arial" w:cs="Arial"/>
                <w:sz w:val="20"/>
                <w:szCs w:val="20"/>
                <w:lang w:val="en-AU" w:eastAsia="en-AU"/>
              </w:rPr>
              <w:t>Supplier</w:t>
            </w:r>
            <w:r w:rsidRPr="002A6F24">
              <w:rPr>
                <w:rFonts w:ascii="Arial" w:hAnsi="Arial" w:cs="Arial"/>
                <w:sz w:val="20"/>
                <w:szCs w:val="20"/>
                <w:lang w:val="en-AU" w:eastAsia="en-AU"/>
              </w:rPr>
              <w:t xml:space="preserve">'s format. </w:t>
            </w:r>
            <w:r>
              <w:rPr>
                <w:rFonts w:ascii="Arial" w:hAnsi="Arial" w:cs="Arial"/>
                <w:sz w:val="20"/>
                <w:szCs w:val="20"/>
                <w:lang w:val="en-AU" w:eastAsia="en-AU"/>
              </w:rPr>
              <w:t xml:space="preserve"> </w:t>
            </w:r>
            <w:r w:rsidRPr="002A6F24">
              <w:rPr>
                <w:rFonts w:ascii="Arial" w:hAnsi="Arial" w:cs="Arial"/>
                <w:sz w:val="20"/>
                <w:szCs w:val="20"/>
                <w:lang w:val="en-AU" w:eastAsia="en-AU"/>
              </w:rPr>
              <w:t xml:space="preserve">Electronic copies of the PSA Candidates Report that are delivered must be provided in a format compatible with the MS Office suite. </w:t>
            </w:r>
            <w:r>
              <w:rPr>
                <w:rFonts w:ascii="Arial" w:hAnsi="Arial" w:cs="Arial"/>
                <w:sz w:val="20"/>
                <w:szCs w:val="20"/>
                <w:lang w:val="en-AU" w:eastAsia="en-AU"/>
              </w:rPr>
              <w:t xml:space="preserve"> </w:t>
            </w:r>
            <w:r w:rsidRPr="002A6F24">
              <w:rPr>
                <w:rFonts w:ascii="Arial" w:hAnsi="Arial" w:cs="Arial"/>
                <w:sz w:val="20"/>
                <w:szCs w:val="20"/>
                <w:lang w:val="en-AU" w:eastAsia="en-AU"/>
              </w:rPr>
              <w:t xml:space="preserve">Final copies of the PSA Candidates Report delivered must also be in PDF Format. </w:t>
            </w:r>
            <w:r>
              <w:rPr>
                <w:rFonts w:ascii="Arial" w:hAnsi="Arial" w:cs="Arial"/>
                <w:sz w:val="20"/>
                <w:szCs w:val="20"/>
                <w:lang w:val="en-AU" w:eastAsia="en-AU"/>
              </w:rPr>
              <w:t xml:space="preserve"> </w:t>
            </w:r>
            <w:r w:rsidRPr="002A6F24">
              <w:rPr>
                <w:rFonts w:ascii="Arial" w:hAnsi="Arial" w:cs="Arial"/>
                <w:sz w:val="20"/>
                <w:szCs w:val="20"/>
                <w:lang w:val="en-AU" w:eastAsia="en-AU"/>
              </w:rPr>
              <w:t>The PSA Candidates Report must include the following sections:</w:t>
            </w:r>
          </w:p>
          <w:p w14:paraId="290A7B67" w14:textId="77777777" w:rsidR="002A6F24" w:rsidRPr="002A6F24" w:rsidRDefault="002A6F24" w:rsidP="002A6F24">
            <w:pPr>
              <w:pStyle w:val="ListParagraph"/>
              <w:numPr>
                <w:ilvl w:val="2"/>
                <w:numId w:val="8"/>
              </w:numPr>
              <w:spacing w:before="60" w:after="60"/>
              <w:ind w:left="1701" w:right="146" w:hanging="567"/>
              <w:contextualSpacing w:val="0"/>
              <w:jc w:val="both"/>
              <w:rPr>
                <w:rFonts w:ascii="Arial" w:hAnsi="Arial" w:cs="Arial"/>
                <w:sz w:val="20"/>
                <w:szCs w:val="20"/>
                <w:lang w:val="en-AU" w:eastAsia="en-AU"/>
              </w:rPr>
            </w:pPr>
            <w:r w:rsidRPr="002A6F24">
              <w:rPr>
                <w:rFonts w:ascii="Arial" w:hAnsi="Arial" w:cs="Arial"/>
                <w:sz w:val="20"/>
                <w:szCs w:val="20"/>
                <w:lang w:val="en-AU" w:eastAsia="en-AU"/>
              </w:rPr>
              <w:t>Title Page;</w:t>
            </w:r>
          </w:p>
          <w:p w14:paraId="290A7B68" w14:textId="77777777" w:rsidR="002A6F24" w:rsidRPr="002A6F24" w:rsidRDefault="002A6F24" w:rsidP="002A6F24">
            <w:pPr>
              <w:pStyle w:val="ListParagraph"/>
              <w:numPr>
                <w:ilvl w:val="2"/>
                <w:numId w:val="8"/>
              </w:numPr>
              <w:spacing w:before="60" w:after="60"/>
              <w:ind w:left="1701" w:right="146" w:hanging="567"/>
              <w:contextualSpacing w:val="0"/>
              <w:jc w:val="both"/>
              <w:rPr>
                <w:rFonts w:ascii="Arial" w:hAnsi="Arial" w:cs="Arial"/>
                <w:sz w:val="20"/>
                <w:szCs w:val="20"/>
                <w:lang w:val="en-AU" w:eastAsia="en-AU"/>
              </w:rPr>
            </w:pPr>
            <w:r w:rsidRPr="002A6F24">
              <w:rPr>
                <w:rFonts w:ascii="Arial" w:hAnsi="Arial" w:cs="Arial"/>
                <w:sz w:val="20"/>
                <w:szCs w:val="20"/>
                <w:lang w:val="en-AU" w:eastAsia="en-AU"/>
              </w:rPr>
              <w:t>Table of Contents;</w:t>
            </w:r>
          </w:p>
          <w:p w14:paraId="290A7B69" w14:textId="77777777" w:rsidR="002A6F24" w:rsidRPr="002A6F24" w:rsidRDefault="002A6F24" w:rsidP="002A6F24">
            <w:pPr>
              <w:pStyle w:val="ListParagraph"/>
              <w:numPr>
                <w:ilvl w:val="2"/>
                <w:numId w:val="8"/>
              </w:numPr>
              <w:spacing w:before="60" w:after="60"/>
              <w:ind w:left="1701" w:right="146" w:hanging="567"/>
              <w:contextualSpacing w:val="0"/>
              <w:jc w:val="both"/>
              <w:rPr>
                <w:rFonts w:ascii="Arial" w:hAnsi="Arial" w:cs="Arial"/>
                <w:sz w:val="20"/>
                <w:szCs w:val="20"/>
                <w:lang w:val="en-AU" w:eastAsia="en-AU"/>
              </w:rPr>
            </w:pPr>
            <w:r w:rsidRPr="002A6F24">
              <w:rPr>
                <w:rFonts w:ascii="Arial" w:hAnsi="Arial" w:cs="Arial"/>
                <w:sz w:val="20"/>
                <w:szCs w:val="20"/>
                <w:lang w:val="en-AU" w:eastAsia="en-AU"/>
              </w:rPr>
              <w:t>Document Control Log;</w:t>
            </w:r>
          </w:p>
          <w:p w14:paraId="290A7B6A" w14:textId="77777777" w:rsidR="002A6F24" w:rsidRPr="002A6F24" w:rsidRDefault="002A6F24" w:rsidP="002A6F24">
            <w:pPr>
              <w:pStyle w:val="ListParagraph"/>
              <w:numPr>
                <w:ilvl w:val="2"/>
                <w:numId w:val="8"/>
              </w:numPr>
              <w:spacing w:before="60" w:after="60"/>
              <w:ind w:left="1701" w:right="146" w:hanging="567"/>
              <w:contextualSpacing w:val="0"/>
              <w:jc w:val="both"/>
              <w:rPr>
                <w:rFonts w:ascii="Arial" w:hAnsi="Arial" w:cs="Arial"/>
                <w:sz w:val="20"/>
                <w:szCs w:val="20"/>
                <w:lang w:val="en-AU" w:eastAsia="en-AU"/>
              </w:rPr>
            </w:pPr>
            <w:r w:rsidRPr="002A6F24">
              <w:rPr>
                <w:rFonts w:ascii="Arial" w:hAnsi="Arial" w:cs="Arial"/>
                <w:sz w:val="20"/>
                <w:szCs w:val="20"/>
                <w:lang w:val="en-AU" w:eastAsia="en-AU"/>
              </w:rPr>
              <w:t>Revision Record;</w:t>
            </w:r>
          </w:p>
          <w:p w14:paraId="290A7B6B" w14:textId="77777777" w:rsidR="002A6F24" w:rsidRPr="002A6F24" w:rsidRDefault="002A6F24" w:rsidP="002A6F24">
            <w:pPr>
              <w:pStyle w:val="ListParagraph"/>
              <w:numPr>
                <w:ilvl w:val="2"/>
                <w:numId w:val="8"/>
              </w:numPr>
              <w:spacing w:before="60" w:after="60"/>
              <w:ind w:left="1701" w:right="146" w:hanging="567"/>
              <w:contextualSpacing w:val="0"/>
              <w:jc w:val="both"/>
              <w:rPr>
                <w:rFonts w:ascii="Arial" w:hAnsi="Arial" w:cs="Arial"/>
                <w:sz w:val="20"/>
                <w:szCs w:val="20"/>
                <w:lang w:val="en-AU" w:eastAsia="en-AU"/>
              </w:rPr>
            </w:pPr>
            <w:r w:rsidRPr="002A6F24">
              <w:rPr>
                <w:rFonts w:ascii="Arial" w:hAnsi="Arial" w:cs="Arial"/>
                <w:sz w:val="20"/>
                <w:szCs w:val="20"/>
                <w:lang w:val="en-AU" w:eastAsia="en-AU"/>
              </w:rPr>
              <w:t>Subject Matter;</w:t>
            </w:r>
          </w:p>
          <w:p w14:paraId="290A7B6C" w14:textId="77777777" w:rsidR="002A6F24" w:rsidRPr="002A6F24" w:rsidRDefault="002A6F24" w:rsidP="002A6F24">
            <w:pPr>
              <w:pStyle w:val="ListParagraph"/>
              <w:numPr>
                <w:ilvl w:val="2"/>
                <w:numId w:val="8"/>
              </w:numPr>
              <w:spacing w:before="60" w:after="60"/>
              <w:ind w:left="1701" w:right="146" w:hanging="567"/>
              <w:contextualSpacing w:val="0"/>
              <w:jc w:val="both"/>
              <w:rPr>
                <w:rFonts w:ascii="Arial" w:hAnsi="Arial" w:cs="Arial"/>
                <w:sz w:val="20"/>
                <w:szCs w:val="20"/>
                <w:lang w:val="en-AU" w:eastAsia="en-AU"/>
              </w:rPr>
            </w:pPr>
            <w:r w:rsidRPr="002A6F24">
              <w:rPr>
                <w:rFonts w:ascii="Arial" w:hAnsi="Arial" w:cs="Arial"/>
                <w:sz w:val="20"/>
                <w:szCs w:val="20"/>
                <w:lang w:val="en-AU" w:eastAsia="en-AU"/>
              </w:rPr>
              <w:t>Notes; and</w:t>
            </w:r>
          </w:p>
          <w:p w14:paraId="290A7B6D" w14:textId="77777777" w:rsidR="002A6F24" w:rsidRPr="002A6F24" w:rsidRDefault="002A6F24" w:rsidP="002A6F24">
            <w:pPr>
              <w:pStyle w:val="ListParagraph"/>
              <w:numPr>
                <w:ilvl w:val="2"/>
                <w:numId w:val="8"/>
              </w:numPr>
              <w:spacing w:before="60" w:after="60"/>
              <w:ind w:left="1701" w:right="146" w:hanging="567"/>
              <w:contextualSpacing w:val="0"/>
              <w:jc w:val="both"/>
              <w:rPr>
                <w:rFonts w:ascii="Arial" w:hAnsi="Arial" w:cs="Arial"/>
                <w:sz w:val="20"/>
                <w:szCs w:val="20"/>
                <w:lang w:val="en-AU" w:eastAsia="en-AU"/>
              </w:rPr>
            </w:pPr>
            <w:r w:rsidRPr="002A6F24">
              <w:rPr>
                <w:rFonts w:ascii="Arial" w:hAnsi="Arial" w:cs="Arial"/>
                <w:sz w:val="20"/>
                <w:szCs w:val="20"/>
                <w:lang w:val="en-AU" w:eastAsia="en-AU"/>
              </w:rPr>
              <w:t>Appendices.</w:t>
            </w:r>
          </w:p>
          <w:p w14:paraId="290A7B6E" w14:textId="77777777" w:rsidR="002A6F24" w:rsidRPr="002A6F24" w:rsidRDefault="002A6F24" w:rsidP="002A6F24">
            <w:pPr>
              <w:pStyle w:val="ListParagraph"/>
              <w:numPr>
                <w:ilvl w:val="1"/>
                <w:numId w:val="8"/>
              </w:numPr>
              <w:spacing w:before="60" w:after="60"/>
              <w:ind w:left="1134" w:right="146" w:hanging="567"/>
              <w:contextualSpacing w:val="0"/>
              <w:jc w:val="both"/>
              <w:rPr>
                <w:rFonts w:ascii="Arial" w:hAnsi="Arial" w:cs="Arial"/>
                <w:sz w:val="20"/>
                <w:szCs w:val="20"/>
                <w:lang w:val="en-AU" w:eastAsia="en-AU"/>
              </w:rPr>
            </w:pPr>
            <w:r w:rsidRPr="002A6F24">
              <w:rPr>
                <w:rFonts w:ascii="Arial" w:hAnsi="Arial" w:cs="Arial"/>
                <w:sz w:val="20"/>
                <w:szCs w:val="20"/>
                <w:lang w:val="en-AU" w:eastAsia="en-AU"/>
              </w:rPr>
              <w:t>Title Page</w:t>
            </w:r>
            <w:r>
              <w:rPr>
                <w:rFonts w:ascii="Arial" w:hAnsi="Arial" w:cs="Arial"/>
                <w:sz w:val="20"/>
                <w:szCs w:val="20"/>
                <w:lang w:val="en-AU" w:eastAsia="en-AU"/>
              </w:rPr>
              <w:t xml:space="preserve"> - </w:t>
            </w:r>
            <w:r w:rsidRPr="002A6F24">
              <w:rPr>
                <w:rFonts w:ascii="Arial" w:hAnsi="Arial" w:cs="Arial"/>
                <w:sz w:val="20"/>
                <w:szCs w:val="20"/>
                <w:lang w:val="en-AU" w:eastAsia="en-AU"/>
              </w:rPr>
              <w:t>The Title page must contain the following information:</w:t>
            </w:r>
          </w:p>
          <w:p w14:paraId="290A7B6F" w14:textId="77777777" w:rsidR="002A6F24" w:rsidRPr="002A6F24" w:rsidRDefault="002A6F24" w:rsidP="002A6F24">
            <w:pPr>
              <w:pStyle w:val="ListParagraph"/>
              <w:numPr>
                <w:ilvl w:val="2"/>
                <w:numId w:val="8"/>
              </w:numPr>
              <w:spacing w:before="60" w:after="60"/>
              <w:ind w:left="1701" w:right="146" w:hanging="567"/>
              <w:contextualSpacing w:val="0"/>
              <w:jc w:val="both"/>
              <w:rPr>
                <w:rFonts w:ascii="Arial" w:hAnsi="Arial" w:cs="Arial"/>
                <w:sz w:val="20"/>
                <w:szCs w:val="20"/>
                <w:lang w:val="en-AU" w:eastAsia="en-AU"/>
              </w:rPr>
            </w:pPr>
            <w:r w:rsidRPr="002A6F24">
              <w:rPr>
                <w:rFonts w:ascii="Arial" w:hAnsi="Arial" w:cs="Arial"/>
                <w:sz w:val="20"/>
                <w:szCs w:val="20"/>
                <w:lang w:val="en-AU" w:eastAsia="en-AU"/>
              </w:rPr>
              <w:t xml:space="preserve">Title: PSA Candidates Report – </w:t>
            </w:r>
            <w:r>
              <w:rPr>
                <w:rFonts w:ascii="Arial" w:hAnsi="Arial" w:cs="Arial"/>
                <w:sz w:val="20"/>
                <w:szCs w:val="20"/>
                <w:lang w:val="en-AU" w:eastAsia="en-AU"/>
              </w:rPr>
              <w:t>“Vessel”</w:t>
            </w:r>
            <w:r w:rsidRPr="002A6F24">
              <w:rPr>
                <w:rFonts w:ascii="Arial" w:hAnsi="Arial" w:cs="Arial"/>
                <w:sz w:val="20"/>
                <w:szCs w:val="20"/>
                <w:lang w:val="en-AU" w:eastAsia="en-AU"/>
              </w:rPr>
              <w:t xml:space="preserve"> project;</w:t>
            </w:r>
          </w:p>
          <w:p w14:paraId="290A7B70" w14:textId="77777777" w:rsidR="002A6F24" w:rsidRPr="002A6F24" w:rsidRDefault="002A6F24" w:rsidP="002A6F24">
            <w:pPr>
              <w:pStyle w:val="ListParagraph"/>
              <w:numPr>
                <w:ilvl w:val="2"/>
                <w:numId w:val="8"/>
              </w:numPr>
              <w:spacing w:before="60" w:after="60"/>
              <w:ind w:left="1701" w:right="146" w:hanging="567"/>
              <w:contextualSpacing w:val="0"/>
              <w:jc w:val="both"/>
              <w:rPr>
                <w:rFonts w:ascii="Arial" w:hAnsi="Arial" w:cs="Arial"/>
                <w:sz w:val="20"/>
                <w:szCs w:val="20"/>
                <w:lang w:val="en-AU" w:eastAsia="en-AU"/>
              </w:rPr>
            </w:pPr>
            <w:r w:rsidRPr="002A6F24">
              <w:rPr>
                <w:rFonts w:ascii="Arial" w:hAnsi="Arial" w:cs="Arial"/>
                <w:sz w:val="20"/>
                <w:szCs w:val="20"/>
                <w:lang w:val="en-AU" w:eastAsia="en-AU"/>
              </w:rPr>
              <w:t xml:space="preserve">Contract No: </w:t>
            </w:r>
            <w:r>
              <w:rPr>
                <w:rFonts w:ascii="Arial" w:hAnsi="Arial" w:cs="Arial"/>
                <w:sz w:val="20"/>
                <w:szCs w:val="20"/>
                <w:lang w:val="en-AU" w:eastAsia="en-AU"/>
              </w:rPr>
              <w:t>XXXXXXXXXXXX</w:t>
            </w:r>
            <w:r w:rsidRPr="002A6F24">
              <w:rPr>
                <w:rFonts w:ascii="Arial" w:hAnsi="Arial" w:cs="Arial"/>
                <w:sz w:val="20"/>
                <w:szCs w:val="20"/>
                <w:lang w:val="en-AU" w:eastAsia="en-AU"/>
              </w:rPr>
              <w:t>;</w:t>
            </w:r>
          </w:p>
          <w:p w14:paraId="290A7B71" w14:textId="137E4362" w:rsidR="002A6F24" w:rsidRPr="002A6F24" w:rsidRDefault="002A6F24" w:rsidP="002A6F24">
            <w:pPr>
              <w:pStyle w:val="ListParagraph"/>
              <w:numPr>
                <w:ilvl w:val="2"/>
                <w:numId w:val="8"/>
              </w:numPr>
              <w:spacing w:before="60" w:after="60"/>
              <w:ind w:left="1701" w:right="146" w:hanging="567"/>
              <w:contextualSpacing w:val="0"/>
              <w:jc w:val="both"/>
              <w:rPr>
                <w:rFonts w:ascii="Arial" w:hAnsi="Arial" w:cs="Arial"/>
                <w:sz w:val="20"/>
                <w:szCs w:val="20"/>
                <w:lang w:val="en-AU" w:eastAsia="en-AU"/>
              </w:rPr>
            </w:pPr>
            <w:r w:rsidRPr="002A6F24">
              <w:rPr>
                <w:rFonts w:ascii="Arial" w:hAnsi="Arial" w:cs="Arial"/>
                <w:sz w:val="20"/>
                <w:szCs w:val="20"/>
                <w:lang w:val="en-AU" w:eastAsia="en-AU"/>
              </w:rPr>
              <w:t xml:space="preserve">Prepared By: </w:t>
            </w:r>
            <w:r w:rsidR="00487920">
              <w:rPr>
                <w:rFonts w:ascii="Arial" w:hAnsi="Arial" w:cs="Arial"/>
                <w:sz w:val="20"/>
                <w:szCs w:val="20"/>
                <w:lang w:val="en-AU" w:eastAsia="en-AU"/>
              </w:rPr>
              <w:t>Supplier</w:t>
            </w:r>
            <w:r w:rsidRPr="002A6F24">
              <w:rPr>
                <w:rFonts w:ascii="Arial" w:hAnsi="Arial" w:cs="Arial"/>
                <w:sz w:val="20"/>
                <w:szCs w:val="20"/>
                <w:lang w:val="en-AU" w:eastAsia="en-AU"/>
              </w:rPr>
              <w:t>’s name and address; and</w:t>
            </w:r>
          </w:p>
          <w:p w14:paraId="290A7B72" w14:textId="77777777" w:rsidR="002A6F24" w:rsidRPr="002A6F24" w:rsidRDefault="002A6F24" w:rsidP="002A6F24">
            <w:pPr>
              <w:pStyle w:val="ListParagraph"/>
              <w:numPr>
                <w:ilvl w:val="2"/>
                <w:numId w:val="8"/>
              </w:numPr>
              <w:spacing w:before="60" w:after="60"/>
              <w:ind w:left="1701" w:right="146" w:hanging="567"/>
              <w:contextualSpacing w:val="0"/>
              <w:jc w:val="both"/>
              <w:rPr>
                <w:rFonts w:ascii="Arial" w:hAnsi="Arial" w:cs="Arial"/>
                <w:sz w:val="20"/>
                <w:szCs w:val="20"/>
                <w:lang w:val="en-AU" w:eastAsia="en-AU"/>
              </w:rPr>
            </w:pPr>
            <w:r w:rsidRPr="002A6F24">
              <w:rPr>
                <w:rFonts w:ascii="Arial" w:hAnsi="Arial" w:cs="Arial"/>
                <w:sz w:val="20"/>
                <w:szCs w:val="20"/>
                <w:lang w:val="en-AU" w:eastAsia="en-AU"/>
              </w:rPr>
              <w:t>Authenticated By: Contractor approval signature(s) and date.</w:t>
            </w:r>
          </w:p>
          <w:p w14:paraId="290A7B73" w14:textId="77777777" w:rsidR="002A6F24" w:rsidRPr="002A6F24" w:rsidRDefault="002A6F24" w:rsidP="002A6F24">
            <w:pPr>
              <w:pStyle w:val="ListParagraph"/>
              <w:numPr>
                <w:ilvl w:val="1"/>
                <w:numId w:val="8"/>
              </w:numPr>
              <w:spacing w:before="60" w:after="60"/>
              <w:ind w:left="1134" w:right="146" w:hanging="567"/>
              <w:contextualSpacing w:val="0"/>
              <w:jc w:val="both"/>
              <w:rPr>
                <w:rFonts w:ascii="Arial" w:hAnsi="Arial" w:cs="Arial"/>
                <w:sz w:val="20"/>
                <w:szCs w:val="20"/>
                <w:lang w:val="en-AU" w:eastAsia="en-AU"/>
              </w:rPr>
            </w:pPr>
            <w:r w:rsidRPr="002A6F24">
              <w:rPr>
                <w:rFonts w:ascii="Arial" w:hAnsi="Arial" w:cs="Arial"/>
                <w:sz w:val="20"/>
                <w:szCs w:val="20"/>
                <w:lang w:val="en-AU" w:eastAsia="en-AU"/>
              </w:rPr>
              <w:t>Table of Contents</w:t>
            </w:r>
            <w:r>
              <w:rPr>
                <w:rFonts w:ascii="Arial" w:hAnsi="Arial" w:cs="Arial"/>
                <w:sz w:val="20"/>
                <w:szCs w:val="20"/>
                <w:lang w:val="en-AU" w:eastAsia="en-AU"/>
              </w:rPr>
              <w:t xml:space="preserve"> -</w:t>
            </w:r>
            <w:r w:rsidRPr="002A6F24">
              <w:rPr>
                <w:rFonts w:ascii="Arial" w:hAnsi="Arial" w:cs="Arial"/>
                <w:sz w:val="20"/>
                <w:szCs w:val="20"/>
                <w:lang w:val="en-AU" w:eastAsia="en-AU"/>
              </w:rPr>
              <w:t xml:space="preserve"> The Table of Contents should list the title and page number of each titled paragraph and subparagraph, figure, table and appendix.</w:t>
            </w:r>
          </w:p>
          <w:p w14:paraId="290A7B74" w14:textId="77777777" w:rsidR="002A6F24" w:rsidRPr="002A6F24" w:rsidRDefault="002A6F24" w:rsidP="002A6F24">
            <w:pPr>
              <w:pStyle w:val="ListParagraph"/>
              <w:numPr>
                <w:ilvl w:val="1"/>
                <w:numId w:val="8"/>
              </w:numPr>
              <w:spacing w:before="60" w:after="60"/>
              <w:ind w:left="1134" w:right="146" w:hanging="567"/>
              <w:contextualSpacing w:val="0"/>
              <w:jc w:val="both"/>
              <w:rPr>
                <w:rFonts w:ascii="Arial" w:hAnsi="Arial" w:cs="Arial"/>
                <w:sz w:val="20"/>
                <w:szCs w:val="20"/>
                <w:lang w:val="en-AU" w:eastAsia="en-AU"/>
              </w:rPr>
            </w:pPr>
            <w:r w:rsidRPr="002A6F24">
              <w:rPr>
                <w:rFonts w:ascii="Arial" w:hAnsi="Arial" w:cs="Arial"/>
                <w:sz w:val="20"/>
                <w:szCs w:val="20"/>
                <w:lang w:val="en-AU" w:eastAsia="en-AU"/>
              </w:rPr>
              <w:t>Document Control Log</w:t>
            </w:r>
            <w:r>
              <w:rPr>
                <w:rFonts w:ascii="Arial" w:hAnsi="Arial" w:cs="Arial"/>
                <w:sz w:val="20"/>
                <w:szCs w:val="20"/>
                <w:lang w:val="en-AU" w:eastAsia="en-AU"/>
              </w:rPr>
              <w:t xml:space="preserve"> -</w:t>
            </w:r>
            <w:r w:rsidRPr="002A6F24">
              <w:rPr>
                <w:rFonts w:ascii="Arial" w:hAnsi="Arial" w:cs="Arial"/>
                <w:sz w:val="20"/>
                <w:szCs w:val="20"/>
                <w:lang w:val="en-AU" w:eastAsia="en-AU"/>
              </w:rPr>
              <w:t xml:space="preserve"> The Document Control Log should contain three columns: Revision, Date and reason for the change.</w:t>
            </w:r>
          </w:p>
          <w:p w14:paraId="290A7B75" w14:textId="77777777" w:rsidR="002A6F24" w:rsidRPr="002A6F24" w:rsidRDefault="002A6F24" w:rsidP="002A6F24">
            <w:pPr>
              <w:pStyle w:val="ListParagraph"/>
              <w:numPr>
                <w:ilvl w:val="1"/>
                <w:numId w:val="8"/>
              </w:numPr>
              <w:spacing w:before="60" w:after="60"/>
              <w:ind w:left="1134" w:right="146" w:hanging="567"/>
              <w:contextualSpacing w:val="0"/>
              <w:jc w:val="both"/>
              <w:rPr>
                <w:rFonts w:ascii="Arial" w:hAnsi="Arial" w:cs="Arial"/>
                <w:sz w:val="20"/>
                <w:szCs w:val="20"/>
                <w:lang w:val="en-AU" w:eastAsia="en-AU"/>
              </w:rPr>
            </w:pPr>
            <w:r w:rsidRPr="002A6F24">
              <w:rPr>
                <w:rFonts w:ascii="Arial" w:hAnsi="Arial" w:cs="Arial"/>
                <w:sz w:val="20"/>
                <w:szCs w:val="20"/>
                <w:lang w:val="en-AU" w:eastAsia="en-AU"/>
              </w:rPr>
              <w:lastRenderedPageBreak/>
              <w:t>Revision Record</w:t>
            </w:r>
            <w:r>
              <w:rPr>
                <w:rFonts w:ascii="Arial" w:hAnsi="Arial" w:cs="Arial"/>
                <w:sz w:val="20"/>
                <w:szCs w:val="20"/>
                <w:lang w:val="en-AU" w:eastAsia="en-AU"/>
              </w:rPr>
              <w:t xml:space="preserve"> -</w:t>
            </w:r>
            <w:r w:rsidRPr="002A6F24">
              <w:rPr>
                <w:rFonts w:ascii="Arial" w:hAnsi="Arial" w:cs="Arial"/>
                <w:sz w:val="20"/>
                <w:szCs w:val="20"/>
                <w:lang w:val="en-AU" w:eastAsia="en-AU"/>
              </w:rPr>
              <w:t xml:space="preserve"> The Revision Record should contain a listing of paragraphs and corresponding pages which are affected by the change.</w:t>
            </w:r>
          </w:p>
          <w:p w14:paraId="290A7B76" w14:textId="77777777" w:rsidR="002A6F24" w:rsidRPr="002A6F24" w:rsidRDefault="002A6F24" w:rsidP="002A6F24">
            <w:pPr>
              <w:pStyle w:val="ListParagraph"/>
              <w:numPr>
                <w:ilvl w:val="1"/>
                <w:numId w:val="8"/>
              </w:numPr>
              <w:spacing w:before="60" w:after="60"/>
              <w:ind w:left="1134" w:right="146" w:hanging="567"/>
              <w:contextualSpacing w:val="0"/>
              <w:jc w:val="both"/>
              <w:rPr>
                <w:rFonts w:ascii="Arial" w:hAnsi="Arial" w:cs="Arial"/>
                <w:sz w:val="20"/>
                <w:szCs w:val="20"/>
                <w:lang w:val="en-AU" w:eastAsia="en-AU"/>
              </w:rPr>
            </w:pPr>
            <w:r>
              <w:rPr>
                <w:rFonts w:ascii="Arial" w:hAnsi="Arial" w:cs="Arial"/>
                <w:sz w:val="20"/>
                <w:szCs w:val="20"/>
                <w:lang w:val="en-AU" w:eastAsia="en-AU"/>
              </w:rPr>
              <w:t>Subject Matter -</w:t>
            </w:r>
            <w:r w:rsidRPr="002A6F24">
              <w:rPr>
                <w:rFonts w:ascii="Arial" w:hAnsi="Arial" w:cs="Arial"/>
                <w:sz w:val="20"/>
                <w:szCs w:val="20"/>
                <w:lang w:val="en-AU" w:eastAsia="en-AU"/>
              </w:rPr>
              <w:t xml:space="preserve"> The plan text that addresses the material that is to be included in the document.</w:t>
            </w:r>
          </w:p>
          <w:p w14:paraId="290A7B77" w14:textId="77777777" w:rsidR="002A6F24" w:rsidRPr="002A6F24" w:rsidRDefault="002A6F24" w:rsidP="002A6F24">
            <w:pPr>
              <w:pStyle w:val="ListParagraph"/>
              <w:numPr>
                <w:ilvl w:val="1"/>
                <w:numId w:val="8"/>
              </w:numPr>
              <w:spacing w:before="60" w:after="60"/>
              <w:ind w:left="1134" w:right="146" w:hanging="567"/>
              <w:contextualSpacing w:val="0"/>
              <w:jc w:val="both"/>
              <w:rPr>
                <w:rFonts w:ascii="Arial" w:hAnsi="Arial" w:cs="Arial"/>
                <w:sz w:val="20"/>
                <w:szCs w:val="20"/>
                <w:lang w:val="en-AU" w:eastAsia="en-AU"/>
              </w:rPr>
            </w:pPr>
            <w:r w:rsidRPr="002A6F24">
              <w:rPr>
                <w:rFonts w:ascii="Arial" w:hAnsi="Arial" w:cs="Arial"/>
                <w:sz w:val="20"/>
                <w:szCs w:val="20"/>
                <w:lang w:val="en-AU" w:eastAsia="en-AU"/>
              </w:rPr>
              <w:t>Notes</w:t>
            </w:r>
            <w:r>
              <w:rPr>
                <w:rFonts w:ascii="Arial" w:hAnsi="Arial" w:cs="Arial"/>
                <w:sz w:val="20"/>
                <w:szCs w:val="20"/>
                <w:lang w:val="en-AU" w:eastAsia="en-AU"/>
              </w:rPr>
              <w:t xml:space="preserve"> -</w:t>
            </w:r>
            <w:r w:rsidRPr="002A6F24">
              <w:rPr>
                <w:rFonts w:ascii="Arial" w:hAnsi="Arial" w:cs="Arial"/>
                <w:sz w:val="20"/>
                <w:szCs w:val="20"/>
                <w:lang w:val="en-AU" w:eastAsia="en-AU"/>
              </w:rPr>
              <w:t xml:space="preserve"> This section must contain any general information that aids in the understanding of the</w:t>
            </w:r>
            <w:r>
              <w:rPr>
                <w:rFonts w:ascii="Arial" w:hAnsi="Arial" w:cs="Arial"/>
                <w:sz w:val="20"/>
                <w:szCs w:val="20"/>
                <w:lang w:val="en-AU" w:eastAsia="en-AU"/>
              </w:rPr>
              <w:t xml:space="preserve"> </w:t>
            </w:r>
            <w:r w:rsidRPr="002A6F24">
              <w:rPr>
                <w:rFonts w:ascii="Arial" w:hAnsi="Arial" w:cs="Arial"/>
                <w:sz w:val="20"/>
                <w:szCs w:val="20"/>
                <w:lang w:val="en-AU" w:eastAsia="en-AU"/>
              </w:rPr>
              <w:t>document (e.g. Background information, glossary). This section should include an alphabetical listing of all acronyms, abbreviations and their meanings as used in the plan. This listing must be included with the final plan.</w:t>
            </w:r>
          </w:p>
          <w:p w14:paraId="290A7B78" w14:textId="77777777" w:rsidR="002A6F24" w:rsidRPr="002A6F24" w:rsidRDefault="002A6F24" w:rsidP="002A6F24">
            <w:pPr>
              <w:pStyle w:val="ListParagraph"/>
              <w:numPr>
                <w:ilvl w:val="1"/>
                <w:numId w:val="8"/>
              </w:numPr>
              <w:spacing w:before="60" w:after="60"/>
              <w:ind w:left="1134" w:right="146" w:hanging="567"/>
              <w:contextualSpacing w:val="0"/>
              <w:jc w:val="both"/>
              <w:rPr>
                <w:rFonts w:ascii="Arial" w:hAnsi="Arial" w:cs="Arial"/>
                <w:sz w:val="20"/>
                <w:szCs w:val="20"/>
                <w:lang w:val="en-AU" w:eastAsia="en-AU"/>
              </w:rPr>
            </w:pPr>
            <w:r w:rsidRPr="002A6F24">
              <w:rPr>
                <w:rFonts w:ascii="Arial" w:hAnsi="Arial" w:cs="Arial"/>
                <w:sz w:val="20"/>
                <w:szCs w:val="20"/>
                <w:lang w:val="en-AU" w:eastAsia="en-AU"/>
              </w:rPr>
              <w:t xml:space="preserve">Appendices </w:t>
            </w:r>
            <w:r>
              <w:rPr>
                <w:rFonts w:ascii="Arial" w:hAnsi="Arial" w:cs="Arial"/>
                <w:sz w:val="20"/>
                <w:szCs w:val="20"/>
                <w:lang w:val="en-AU" w:eastAsia="en-AU"/>
              </w:rPr>
              <w:t xml:space="preserve">- </w:t>
            </w:r>
            <w:r w:rsidRPr="002A6F24">
              <w:rPr>
                <w:rFonts w:ascii="Arial" w:hAnsi="Arial" w:cs="Arial"/>
                <w:sz w:val="20"/>
                <w:szCs w:val="20"/>
                <w:lang w:val="en-AU" w:eastAsia="en-AU"/>
              </w:rPr>
              <w:t>Appendices may be used to provide information published separately for convenience (e.g. charts, classified data). As applicable, each appendix must be referenced in the main body of the plan where the data would normally have been provided. Appendices may be bound as separate documents for ease of handling.</w:t>
            </w:r>
          </w:p>
          <w:p w14:paraId="290A7B79" w14:textId="77777777" w:rsidR="004A2E37" w:rsidRPr="004A2E37" w:rsidRDefault="004A2E37" w:rsidP="004A2E37">
            <w:pPr>
              <w:spacing w:before="60" w:after="60"/>
              <w:ind w:right="146"/>
              <w:jc w:val="both"/>
              <w:rPr>
                <w:rFonts w:ascii="Arial" w:hAnsi="Arial" w:cs="Arial"/>
                <w:sz w:val="20"/>
                <w:szCs w:val="20"/>
                <w:lang w:val="en-AU" w:eastAsia="en-AU"/>
              </w:rPr>
            </w:pPr>
          </w:p>
        </w:tc>
      </w:tr>
      <w:tr w:rsidR="00793183" w14:paraId="290A7B9C" w14:textId="77777777" w:rsidTr="00310AE6">
        <w:tc>
          <w:tcPr>
            <w:tcW w:w="9474" w:type="dxa"/>
            <w:gridSpan w:val="2"/>
            <w:tcMar>
              <w:top w:w="113" w:type="dxa"/>
              <w:left w:w="57" w:type="dxa"/>
              <w:right w:w="57" w:type="dxa"/>
            </w:tcMar>
            <w:vAlign w:val="center"/>
          </w:tcPr>
          <w:p w14:paraId="290A7B7B" w14:textId="77777777" w:rsidR="001F52AF" w:rsidRDefault="00310AE6" w:rsidP="0052205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lastRenderedPageBreak/>
              <w:t>CONTENT</w:t>
            </w:r>
          </w:p>
          <w:p w14:paraId="290A7B7C" w14:textId="77777777" w:rsidR="0070282D" w:rsidRDefault="006E49F3" w:rsidP="0052205E">
            <w:pPr>
              <w:pStyle w:val="ListParagraph"/>
              <w:numPr>
                <w:ilvl w:val="0"/>
                <w:numId w:val="9"/>
              </w:numPr>
              <w:spacing w:before="60" w:after="60"/>
              <w:ind w:left="1134" w:right="146" w:hanging="567"/>
              <w:contextualSpacing w:val="0"/>
              <w:jc w:val="both"/>
              <w:rPr>
                <w:rFonts w:ascii="Arial" w:hAnsi="Arial" w:cs="Arial"/>
                <w:sz w:val="20"/>
                <w:szCs w:val="20"/>
                <w:lang w:val="en-AU" w:eastAsia="en-AU"/>
              </w:rPr>
            </w:pPr>
            <w:r>
              <w:rPr>
                <w:rFonts w:ascii="Arial" w:hAnsi="Arial" w:cs="Arial"/>
                <w:sz w:val="20"/>
                <w:szCs w:val="20"/>
                <w:lang w:val="en-AU" w:eastAsia="en-AU"/>
              </w:rPr>
              <w:t xml:space="preserve">The PSA Report </w:t>
            </w:r>
            <w:r w:rsidRPr="006E49F3">
              <w:rPr>
                <w:rFonts w:ascii="Arial" w:hAnsi="Arial" w:cs="Arial"/>
                <w:sz w:val="20"/>
                <w:szCs w:val="20"/>
                <w:lang w:val="en-AU" w:eastAsia="en-AU"/>
              </w:rPr>
              <w:t>must include a description of the integrat</w:t>
            </w:r>
            <w:r>
              <w:rPr>
                <w:rFonts w:ascii="Arial" w:hAnsi="Arial" w:cs="Arial"/>
                <w:sz w:val="20"/>
                <w:szCs w:val="20"/>
                <w:lang w:val="en-AU" w:eastAsia="en-AU"/>
              </w:rPr>
              <w:t xml:space="preserve">ed approach and methodology </w:t>
            </w:r>
            <w:r w:rsidRPr="006E49F3">
              <w:rPr>
                <w:rFonts w:ascii="Arial" w:hAnsi="Arial" w:cs="Arial"/>
                <w:sz w:val="20"/>
                <w:szCs w:val="20"/>
                <w:lang w:val="en-AU" w:eastAsia="en-AU"/>
              </w:rPr>
              <w:t>used for the analysis</w:t>
            </w:r>
            <w:r>
              <w:rPr>
                <w:rFonts w:ascii="Arial" w:hAnsi="Arial" w:cs="Arial"/>
                <w:sz w:val="20"/>
                <w:szCs w:val="20"/>
                <w:lang w:val="en-AU" w:eastAsia="en-AU"/>
              </w:rPr>
              <w:t>.</w:t>
            </w:r>
          </w:p>
          <w:p w14:paraId="290A7B7D" w14:textId="77777777" w:rsidR="006E49F3" w:rsidRDefault="00801560" w:rsidP="0052205E">
            <w:pPr>
              <w:pStyle w:val="ListParagraph"/>
              <w:numPr>
                <w:ilvl w:val="0"/>
                <w:numId w:val="9"/>
              </w:numPr>
              <w:spacing w:before="60" w:after="60"/>
              <w:ind w:left="1134" w:right="146" w:hanging="567"/>
              <w:contextualSpacing w:val="0"/>
              <w:jc w:val="both"/>
              <w:rPr>
                <w:rFonts w:ascii="Arial" w:hAnsi="Arial" w:cs="Arial"/>
                <w:sz w:val="20"/>
                <w:szCs w:val="20"/>
                <w:lang w:val="en-AU" w:eastAsia="en-AU"/>
              </w:rPr>
            </w:pPr>
            <w:r>
              <w:rPr>
                <w:rFonts w:ascii="Arial" w:hAnsi="Arial" w:cs="Arial"/>
                <w:sz w:val="20"/>
                <w:szCs w:val="20"/>
                <w:lang w:val="en-AU" w:eastAsia="en-AU"/>
              </w:rPr>
              <w:t>As a minimum, t</w:t>
            </w:r>
            <w:r w:rsidR="006E49F3">
              <w:rPr>
                <w:rFonts w:ascii="Arial" w:hAnsi="Arial" w:cs="Arial"/>
                <w:sz w:val="20"/>
                <w:szCs w:val="20"/>
                <w:lang w:val="en-AU" w:eastAsia="en-AU"/>
              </w:rPr>
              <w:t xml:space="preserve">he PSA Report shall comprise </w:t>
            </w:r>
            <w:r w:rsidR="00430D78">
              <w:rPr>
                <w:rFonts w:ascii="Arial" w:hAnsi="Arial" w:cs="Arial"/>
                <w:sz w:val="20"/>
                <w:szCs w:val="20"/>
                <w:lang w:val="en-AU" w:eastAsia="en-AU"/>
              </w:rPr>
              <w:t>two</w:t>
            </w:r>
            <w:r w:rsidR="006E49F3">
              <w:rPr>
                <w:rFonts w:ascii="Arial" w:hAnsi="Arial" w:cs="Arial"/>
                <w:sz w:val="20"/>
                <w:szCs w:val="20"/>
                <w:lang w:val="en-AU" w:eastAsia="en-AU"/>
              </w:rPr>
              <w:t xml:space="preserve"> main chapters:</w:t>
            </w:r>
          </w:p>
          <w:p w14:paraId="290A7B7E" w14:textId="078ED8AF" w:rsidR="00801560" w:rsidRDefault="00487920" w:rsidP="0052205E">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Pr>
                <w:rFonts w:ascii="Arial" w:hAnsi="Arial" w:cs="Arial"/>
                <w:sz w:val="20"/>
                <w:szCs w:val="20"/>
                <w:lang w:val="en-AU" w:eastAsia="en-AU"/>
              </w:rPr>
              <w:t>Ship</w:t>
            </w:r>
            <w:r w:rsidR="00801560">
              <w:rPr>
                <w:rFonts w:ascii="Arial" w:hAnsi="Arial" w:cs="Arial"/>
                <w:sz w:val="20"/>
                <w:szCs w:val="20"/>
                <w:lang w:val="en-AU" w:eastAsia="en-AU"/>
              </w:rPr>
              <w:t xml:space="preserve"> System Overview</w:t>
            </w:r>
            <w:r w:rsidR="00710227">
              <w:rPr>
                <w:rFonts w:ascii="Arial" w:hAnsi="Arial" w:cs="Arial"/>
                <w:sz w:val="20"/>
                <w:szCs w:val="20"/>
                <w:lang w:val="en-AU" w:eastAsia="en-AU"/>
              </w:rPr>
              <w:t>.</w:t>
            </w:r>
          </w:p>
          <w:p w14:paraId="290A7B7F" w14:textId="77777777" w:rsidR="00801560" w:rsidRDefault="00801560" w:rsidP="0052205E">
            <w:pPr>
              <w:pStyle w:val="ListParagraph"/>
              <w:numPr>
                <w:ilvl w:val="3"/>
                <w:numId w:val="10"/>
              </w:numPr>
              <w:spacing w:before="60" w:after="60"/>
              <w:ind w:left="2268" w:right="146" w:hanging="567"/>
              <w:contextualSpacing w:val="0"/>
              <w:jc w:val="both"/>
              <w:rPr>
                <w:rFonts w:ascii="Arial" w:hAnsi="Arial" w:cs="Arial"/>
                <w:sz w:val="20"/>
                <w:szCs w:val="20"/>
                <w:lang w:val="en-AU" w:eastAsia="en-AU"/>
              </w:rPr>
            </w:pPr>
            <w:r w:rsidRPr="006E49F3">
              <w:rPr>
                <w:rFonts w:ascii="Arial" w:hAnsi="Arial" w:cs="Arial"/>
                <w:sz w:val="20"/>
                <w:szCs w:val="20"/>
                <w:lang w:val="en-AU" w:eastAsia="en-AU"/>
              </w:rPr>
              <w:t>Description of systems and their intended functions, including system block dia</w:t>
            </w:r>
            <w:r>
              <w:rPr>
                <w:rFonts w:ascii="Arial" w:hAnsi="Arial" w:cs="Arial"/>
                <w:sz w:val="20"/>
                <w:szCs w:val="20"/>
                <w:lang w:val="en-AU" w:eastAsia="en-AU"/>
              </w:rPr>
              <w:t>grams and equipment family tree</w:t>
            </w:r>
            <w:r w:rsidR="00710227">
              <w:rPr>
                <w:rFonts w:ascii="Arial" w:hAnsi="Arial" w:cs="Arial"/>
                <w:sz w:val="20"/>
                <w:szCs w:val="20"/>
                <w:lang w:val="en-AU" w:eastAsia="en-AU"/>
              </w:rPr>
              <w:t>.</w:t>
            </w:r>
          </w:p>
          <w:p w14:paraId="290A7B80" w14:textId="77777777" w:rsidR="00801560" w:rsidRDefault="00801560" w:rsidP="0052205E">
            <w:pPr>
              <w:pStyle w:val="ListParagraph"/>
              <w:numPr>
                <w:ilvl w:val="3"/>
                <w:numId w:val="10"/>
              </w:numPr>
              <w:spacing w:before="60" w:after="60"/>
              <w:ind w:left="2268" w:right="146" w:hanging="567"/>
              <w:contextualSpacing w:val="0"/>
              <w:jc w:val="both"/>
              <w:rPr>
                <w:rFonts w:ascii="Arial" w:hAnsi="Arial" w:cs="Arial"/>
                <w:sz w:val="20"/>
                <w:szCs w:val="20"/>
                <w:lang w:val="en-AU" w:eastAsia="en-AU"/>
              </w:rPr>
            </w:pPr>
            <w:r w:rsidRPr="006E49F3">
              <w:rPr>
                <w:rFonts w:ascii="Arial" w:hAnsi="Arial" w:cs="Arial"/>
                <w:sz w:val="20"/>
                <w:szCs w:val="20"/>
                <w:lang w:val="en-AU" w:eastAsia="en-AU"/>
              </w:rPr>
              <w:t xml:space="preserve">Description of subsystems and </w:t>
            </w:r>
            <w:r>
              <w:rPr>
                <w:rFonts w:ascii="Arial" w:hAnsi="Arial" w:cs="Arial"/>
                <w:sz w:val="20"/>
                <w:szCs w:val="20"/>
                <w:lang w:val="en-AU" w:eastAsia="en-AU"/>
              </w:rPr>
              <w:t>equipment comprising the system</w:t>
            </w:r>
            <w:r w:rsidR="0052205E">
              <w:rPr>
                <w:rFonts w:ascii="Arial" w:hAnsi="Arial" w:cs="Arial"/>
                <w:sz w:val="20"/>
                <w:szCs w:val="20"/>
                <w:lang w:val="en-AU" w:eastAsia="en-AU"/>
              </w:rPr>
              <w:t>.</w:t>
            </w:r>
          </w:p>
          <w:p w14:paraId="290A7B81" w14:textId="77777777" w:rsidR="00801560" w:rsidRDefault="00801560" w:rsidP="0052205E">
            <w:pPr>
              <w:pStyle w:val="ListParagraph"/>
              <w:numPr>
                <w:ilvl w:val="3"/>
                <w:numId w:val="10"/>
              </w:numPr>
              <w:spacing w:before="60" w:after="60"/>
              <w:ind w:left="2268" w:right="146" w:hanging="567"/>
              <w:contextualSpacing w:val="0"/>
              <w:jc w:val="both"/>
              <w:rPr>
                <w:rFonts w:ascii="Arial" w:hAnsi="Arial" w:cs="Arial"/>
                <w:sz w:val="20"/>
                <w:szCs w:val="20"/>
                <w:lang w:val="en-AU" w:eastAsia="en-AU"/>
              </w:rPr>
            </w:pPr>
            <w:r>
              <w:rPr>
                <w:rFonts w:ascii="Arial" w:hAnsi="Arial" w:cs="Arial"/>
                <w:sz w:val="20"/>
                <w:szCs w:val="20"/>
                <w:lang w:val="en-AU" w:eastAsia="en-AU"/>
              </w:rPr>
              <w:t>Methodology and criteria for identifying</w:t>
            </w:r>
            <w:r w:rsidRPr="006E49F3">
              <w:rPr>
                <w:rFonts w:ascii="Arial" w:hAnsi="Arial" w:cs="Arial"/>
                <w:sz w:val="20"/>
                <w:szCs w:val="20"/>
                <w:lang w:val="en-AU" w:eastAsia="en-AU"/>
              </w:rPr>
              <w:t xml:space="preserve"> equipment and components within the system or subsystem</w:t>
            </w:r>
            <w:r>
              <w:rPr>
                <w:rFonts w:ascii="Arial" w:hAnsi="Arial" w:cs="Arial"/>
                <w:sz w:val="20"/>
                <w:szCs w:val="20"/>
                <w:lang w:val="en-AU" w:eastAsia="en-AU"/>
              </w:rPr>
              <w:t>,</w:t>
            </w:r>
            <w:r w:rsidRPr="006E49F3">
              <w:rPr>
                <w:rFonts w:ascii="Arial" w:hAnsi="Arial" w:cs="Arial"/>
                <w:sz w:val="20"/>
                <w:szCs w:val="20"/>
                <w:lang w:val="en-AU" w:eastAsia="en-AU"/>
              </w:rPr>
              <w:t xml:space="preserve"> which require </w:t>
            </w:r>
            <w:r>
              <w:rPr>
                <w:rFonts w:ascii="Arial" w:hAnsi="Arial" w:cs="Arial"/>
                <w:sz w:val="20"/>
                <w:szCs w:val="20"/>
                <w:lang w:val="en-AU" w:eastAsia="en-AU"/>
              </w:rPr>
              <w:t>PSA</w:t>
            </w:r>
            <w:r w:rsidR="0052205E">
              <w:rPr>
                <w:rFonts w:ascii="Arial" w:hAnsi="Arial" w:cs="Arial"/>
                <w:sz w:val="20"/>
                <w:szCs w:val="20"/>
                <w:lang w:val="en-AU" w:eastAsia="en-AU"/>
              </w:rPr>
              <w:t>.</w:t>
            </w:r>
          </w:p>
          <w:p w14:paraId="290A7B82" w14:textId="77777777" w:rsidR="00297669" w:rsidRPr="00297669" w:rsidRDefault="00297669" w:rsidP="00297669">
            <w:pPr>
              <w:pStyle w:val="ListParagraph"/>
              <w:numPr>
                <w:ilvl w:val="3"/>
                <w:numId w:val="10"/>
              </w:numPr>
              <w:spacing w:before="60" w:after="60"/>
              <w:ind w:left="2268" w:right="146" w:hanging="567"/>
              <w:contextualSpacing w:val="0"/>
              <w:jc w:val="both"/>
              <w:rPr>
                <w:rFonts w:ascii="Arial" w:hAnsi="Arial" w:cs="Arial"/>
                <w:sz w:val="20"/>
                <w:szCs w:val="20"/>
                <w:lang w:val="en-AU" w:eastAsia="en-AU"/>
              </w:rPr>
            </w:pPr>
            <w:r w:rsidRPr="00297669">
              <w:rPr>
                <w:rFonts w:ascii="Arial" w:hAnsi="Arial" w:cs="Arial"/>
                <w:sz w:val="20"/>
                <w:szCs w:val="20"/>
                <w:lang w:val="en-AU" w:eastAsia="en-AU"/>
              </w:rPr>
              <w:t>Identification of equipment and components within the system or subsystem which require further PSA.</w:t>
            </w:r>
          </w:p>
          <w:p w14:paraId="290A7B83" w14:textId="77777777" w:rsidR="00297669" w:rsidRDefault="00297669" w:rsidP="00297669">
            <w:pPr>
              <w:pStyle w:val="ListParagraph"/>
              <w:numPr>
                <w:ilvl w:val="3"/>
                <w:numId w:val="10"/>
              </w:numPr>
              <w:spacing w:before="60" w:after="60"/>
              <w:ind w:left="2268" w:right="146" w:hanging="567"/>
              <w:contextualSpacing w:val="0"/>
              <w:jc w:val="both"/>
              <w:rPr>
                <w:rFonts w:ascii="Arial" w:hAnsi="Arial" w:cs="Arial"/>
                <w:sz w:val="20"/>
                <w:szCs w:val="20"/>
                <w:lang w:val="en-AU" w:eastAsia="en-AU"/>
              </w:rPr>
            </w:pPr>
            <w:r w:rsidRPr="00297669">
              <w:rPr>
                <w:rFonts w:ascii="Arial" w:hAnsi="Arial" w:cs="Arial"/>
                <w:sz w:val="20"/>
                <w:szCs w:val="20"/>
                <w:lang w:val="en-AU" w:eastAsia="en-AU"/>
              </w:rPr>
              <w:t>Description of rationales, analysis conducted and basis for recommendations whether further PSA is to be conducted or not;</w:t>
            </w:r>
          </w:p>
          <w:p w14:paraId="290A7B84" w14:textId="454C7911" w:rsidR="006E49F3" w:rsidRDefault="00801560" w:rsidP="0052205E">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Pr>
                <w:rFonts w:ascii="Arial" w:hAnsi="Arial" w:cs="Arial"/>
                <w:sz w:val="20"/>
                <w:szCs w:val="20"/>
                <w:lang w:val="en-AU" w:eastAsia="en-AU"/>
              </w:rPr>
              <w:t xml:space="preserve">PSA </w:t>
            </w:r>
            <w:r w:rsidR="006E49F3">
              <w:rPr>
                <w:rFonts w:ascii="Arial" w:hAnsi="Arial" w:cs="Arial"/>
                <w:sz w:val="20"/>
                <w:szCs w:val="20"/>
                <w:lang w:val="en-AU" w:eastAsia="en-AU"/>
              </w:rPr>
              <w:t>Candidates List, which is a list of equipment and component</w:t>
            </w:r>
            <w:r>
              <w:rPr>
                <w:rFonts w:ascii="Arial" w:hAnsi="Arial" w:cs="Arial"/>
                <w:sz w:val="20"/>
                <w:szCs w:val="20"/>
                <w:lang w:val="en-AU" w:eastAsia="en-AU"/>
              </w:rPr>
              <w:t>s</w:t>
            </w:r>
            <w:r w:rsidR="006E49F3">
              <w:rPr>
                <w:rFonts w:ascii="Arial" w:hAnsi="Arial" w:cs="Arial"/>
                <w:sz w:val="20"/>
                <w:szCs w:val="20"/>
                <w:lang w:val="en-AU" w:eastAsia="en-AU"/>
              </w:rPr>
              <w:t xml:space="preserve"> that </w:t>
            </w:r>
            <w:r>
              <w:rPr>
                <w:rFonts w:ascii="Arial" w:hAnsi="Arial" w:cs="Arial"/>
                <w:sz w:val="20"/>
                <w:szCs w:val="20"/>
                <w:lang w:val="en-AU" w:eastAsia="en-AU"/>
              </w:rPr>
              <w:t>are</w:t>
            </w:r>
            <w:r w:rsidR="006E49F3">
              <w:rPr>
                <w:rFonts w:ascii="Arial" w:hAnsi="Arial" w:cs="Arial"/>
                <w:sz w:val="20"/>
                <w:szCs w:val="20"/>
                <w:lang w:val="en-AU" w:eastAsia="en-AU"/>
              </w:rPr>
              <w:t xml:space="preserve"> identified as critical to meeting the </w:t>
            </w:r>
            <w:r w:rsidR="00487920">
              <w:rPr>
                <w:rFonts w:ascii="Arial" w:hAnsi="Arial" w:cs="Arial"/>
                <w:sz w:val="20"/>
                <w:szCs w:val="20"/>
                <w:lang w:val="en-AU" w:eastAsia="en-AU"/>
              </w:rPr>
              <w:t>Ship</w:t>
            </w:r>
            <w:r w:rsidR="006E49F3">
              <w:rPr>
                <w:rFonts w:ascii="Arial" w:hAnsi="Arial" w:cs="Arial"/>
                <w:sz w:val="20"/>
                <w:szCs w:val="20"/>
                <w:lang w:val="en-AU" w:eastAsia="en-AU"/>
              </w:rPr>
              <w:t>’s ARM metrics as per the SOW.</w:t>
            </w:r>
            <w:r>
              <w:rPr>
                <w:rFonts w:ascii="Arial" w:hAnsi="Arial" w:cs="Arial"/>
                <w:sz w:val="20"/>
                <w:szCs w:val="20"/>
                <w:lang w:val="en-AU" w:eastAsia="en-AU"/>
              </w:rPr>
              <w:t xml:space="preserve"> </w:t>
            </w:r>
            <w:r w:rsidR="006B58DF">
              <w:rPr>
                <w:rFonts w:ascii="Arial" w:hAnsi="Arial" w:cs="Arial"/>
                <w:sz w:val="20"/>
                <w:szCs w:val="20"/>
                <w:lang w:val="en-AU" w:eastAsia="en-AU"/>
              </w:rPr>
              <w:t xml:space="preserve"> </w:t>
            </w:r>
            <w:r>
              <w:rPr>
                <w:rFonts w:ascii="Arial" w:hAnsi="Arial" w:cs="Arial"/>
                <w:sz w:val="20"/>
                <w:szCs w:val="20"/>
                <w:lang w:val="en-AU" w:eastAsia="en-AU"/>
              </w:rPr>
              <w:t>Each item on the list must include the following information:</w:t>
            </w:r>
          </w:p>
          <w:p w14:paraId="290A7B85" w14:textId="77777777" w:rsidR="00801560" w:rsidRDefault="00801560" w:rsidP="0052205E">
            <w:pPr>
              <w:pStyle w:val="ListParagraph"/>
              <w:numPr>
                <w:ilvl w:val="3"/>
                <w:numId w:val="10"/>
              </w:numPr>
              <w:spacing w:before="60" w:after="60"/>
              <w:ind w:left="2268" w:right="146" w:hanging="567"/>
              <w:contextualSpacing w:val="0"/>
              <w:jc w:val="both"/>
              <w:rPr>
                <w:rFonts w:ascii="Arial" w:hAnsi="Arial" w:cs="Arial"/>
                <w:sz w:val="20"/>
                <w:szCs w:val="20"/>
                <w:lang w:val="en-AU" w:eastAsia="en-AU"/>
              </w:rPr>
            </w:pPr>
            <w:r>
              <w:rPr>
                <w:rFonts w:ascii="Arial" w:hAnsi="Arial" w:cs="Arial"/>
                <w:sz w:val="20"/>
                <w:szCs w:val="20"/>
                <w:lang w:val="en-AU" w:eastAsia="en-AU"/>
              </w:rPr>
              <w:t>Reference to Config</w:t>
            </w:r>
            <w:r w:rsidR="0052205E">
              <w:rPr>
                <w:rFonts w:ascii="Arial" w:hAnsi="Arial" w:cs="Arial"/>
                <w:sz w:val="20"/>
                <w:szCs w:val="20"/>
                <w:lang w:val="en-AU" w:eastAsia="en-AU"/>
              </w:rPr>
              <w:t>uration</w:t>
            </w:r>
            <w:r>
              <w:rPr>
                <w:rFonts w:ascii="Arial" w:hAnsi="Arial" w:cs="Arial"/>
                <w:sz w:val="20"/>
                <w:szCs w:val="20"/>
                <w:lang w:val="en-AU" w:eastAsia="en-AU"/>
              </w:rPr>
              <w:t xml:space="preserve"> Items Index inside the Technical Data Package (TDP)</w:t>
            </w:r>
            <w:r w:rsidR="0052205E">
              <w:rPr>
                <w:rFonts w:ascii="Arial" w:hAnsi="Arial" w:cs="Arial"/>
                <w:sz w:val="20"/>
                <w:szCs w:val="20"/>
                <w:lang w:val="en-AU" w:eastAsia="en-AU"/>
              </w:rPr>
              <w:t>.</w:t>
            </w:r>
          </w:p>
          <w:p w14:paraId="290A7B86" w14:textId="77777777" w:rsidR="00801560" w:rsidRDefault="00801560" w:rsidP="0052205E">
            <w:pPr>
              <w:pStyle w:val="ListParagraph"/>
              <w:numPr>
                <w:ilvl w:val="3"/>
                <w:numId w:val="10"/>
              </w:numPr>
              <w:spacing w:before="60" w:after="60"/>
              <w:ind w:left="2268" w:right="146" w:hanging="567"/>
              <w:contextualSpacing w:val="0"/>
              <w:jc w:val="both"/>
              <w:rPr>
                <w:rFonts w:ascii="Arial" w:hAnsi="Arial" w:cs="Arial"/>
                <w:sz w:val="20"/>
                <w:szCs w:val="20"/>
                <w:lang w:val="en-AU" w:eastAsia="en-AU"/>
              </w:rPr>
            </w:pPr>
            <w:r>
              <w:rPr>
                <w:rFonts w:ascii="Arial" w:hAnsi="Arial" w:cs="Arial"/>
                <w:sz w:val="20"/>
                <w:szCs w:val="20"/>
                <w:lang w:val="en-AU" w:eastAsia="en-AU"/>
              </w:rPr>
              <w:t xml:space="preserve">Equipment </w:t>
            </w:r>
            <w:r w:rsidR="00C5091F">
              <w:rPr>
                <w:rFonts w:ascii="Arial" w:hAnsi="Arial" w:cs="Arial"/>
                <w:sz w:val="20"/>
                <w:szCs w:val="20"/>
                <w:lang w:val="en-AU" w:eastAsia="en-AU"/>
              </w:rPr>
              <w:t>N</w:t>
            </w:r>
            <w:r w:rsidR="00C5091F" w:rsidRPr="00C5091F">
              <w:rPr>
                <w:rFonts w:ascii="Arial" w:hAnsi="Arial" w:cs="Arial"/>
                <w:sz w:val="20"/>
                <w:szCs w:val="20"/>
                <w:lang w:val="en-AU" w:eastAsia="en-AU"/>
              </w:rPr>
              <w:t>omenclature</w:t>
            </w:r>
            <w:r w:rsidR="0052205E">
              <w:rPr>
                <w:rFonts w:ascii="Arial" w:hAnsi="Arial" w:cs="Arial"/>
                <w:sz w:val="20"/>
                <w:szCs w:val="20"/>
                <w:lang w:val="en-AU" w:eastAsia="en-AU"/>
              </w:rPr>
              <w:t>.</w:t>
            </w:r>
          </w:p>
          <w:p w14:paraId="290A7B87" w14:textId="77777777" w:rsidR="00801560" w:rsidRDefault="00801560" w:rsidP="0052205E">
            <w:pPr>
              <w:pStyle w:val="ListParagraph"/>
              <w:numPr>
                <w:ilvl w:val="3"/>
                <w:numId w:val="10"/>
              </w:numPr>
              <w:spacing w:before="60" w:after="60"/>
              <w:ind w:left="2268" w:right="146" w:hanging="567"/>
              <w:contextualSpacing w:val="0"/>
              <w:jc w:val="both"/>
              <w:rPr>
                <w:rFonts w:ascii="Arial" w:hAnsi="Arial" w:cs="Arial"/>
                <w:sz w:val="20"/>
                <w:szCs w:val="20"/>
                <w:lang w:val="en-AU" w:eastAsia="en-AU"/>
              </w:rPr>
            </w:pPr>
            <w:r>
              <w:rPr>
                <w:rFonts w:ascii="Arial" w:hAnsi="Arial" w:cs="Arial"/>
                <w:sz w:val="20"/>
                <w:szCs w:val="20"/>
                <w:lang w:val="en-AU" w:eastAsia="en-AU"/>
              </w:rPr>
              <w:t>R</w:t>
            </w:r>
            <w:r w:rsidRPr="006E49F3">
              <w:rPr>
                <w:rFonts w:ascii="Arial" w:hAnsi="Arial" w:cs="Arial"/>
                <w:sz w:val="20"/>
                <w:szCs w:val="20"/>
                <w:lang w:val="en-AU" w:eastAsia="en-AU"/>
              </w:rPr>
              <w:t>ationales, analysis conducted and basis for recommendations</w:t>
            </w:r>
            <w:r w:rsidR="0052205E">
              <w:rPr>
                <w:rFonts w:ascii="Arial" w:hAnsi="Arial" w:cs="Arial"/>
                <w:sz w:val="20"/>
                <w:szCs w:val="20"/>
                <w:lang w:val="en-AU" w:eastAsia="en-AU"/>
              </w:rPr>
              <w:t>.</w:t>
            </w:r>
          </w:p>
          <w:p w14:paraId="290A7B88" w14:textId="77777777" w:rsidR="00430D78" w:rsidRDefault="00430D78" w:rsidP="0052205E">
            <w:pPr>
              <w:pStyle w:val="ListParagraph"/>
              <w:numPr>
                <w:ilvl w:val="3"/>
                <w:numId w:val="10"/>
              </w:numPr>
              <w:spacing w:before="60" w:after="60"/>
              <w:ind w:left="2268" w:right="146" w:hanging="567"/>
              <w:contextualSpacing w:val="0"/>
              <w:jc w:val="both"/>
              <w:rPr>
                <w:rFonts w:ascii="Arial" w:hAnsi="Arial" w:cs="Arial"/>
                <w:sz w:val="20"/>
                <w:szCs w:val="20"/>
                <w:lang w:val="en-AU" w:eastAsia="en-AU"/>
              </w:rPr>
            </w:pPr>
            <w:r>
              <w:rPr>
                <w:rFonts w:ascii="Arial" w:hAnsi="Arial" w:cs="Arial"/>
                <w:sz w:val="20"/>
                <w:szCs w:val="20"/>
                <w:lang w:val="en-AU" w:eastAsia="en-AU"/>
              </w:rPr>
              <w:t>A relational database of the logistical and ARM data for each item on the PSA Candidates List</w:t>
            </w:r>
            <w:r w:rsidR="00C5091F">
              <w:rPr>
                <w:rFonts w:ascii="Arial" w:hAnsi="Arial" w:cs="Arial"/>
                <w:sz w:val="20"/>
                <w:szCs w:val="20"/>
                <w:lang w:val="en-AU" w:eastAsia="en-AU"/>
              </w:rPr>
              <w:t xml:space="preserve">. </w:t>
            </w:r>
            <w:r w:rsidR="0052205E">
              <w:rPr>
                <w:rFonts w:ascii="Arial" w:hAnsi="Arial" w:cs="Arial"/>
                <w:sz w:val="20"/>
                <w:szCs w:val="20"/>
                <w:lang w:val="en-AU" w:eastAsia="en-AU"/>
              </w:rPr>
              <w:t xml:space="preserve"> </w:t>
            </w:r>
            <w:r w:rsidR="00C5091F">
              <w:rPr>
                <w:rFonts w:ascii="Arial" w:hAnsi="Arial" w:cs="Arial"/>
                <w:sz w:val="20"/>
                <w:szCs w:val="20"/>
                <w:lang w:val="en-AU" w:eastAsia="en-AU"/>
              </w:rPr>
              <w:t>The data</w:t>
            </w:r>
            <w:r w:rsidR="002B36CC">
              <w:rPr>
                <w:rFonts w:ascii="Arial" w:hAnsi="Arial" w:cs="Arial"/>
                <w:sz w:val="20"/>
                <w:szCs w:val="20"/>
                <w:lang w:val="en-AU" w:eastAsia="en-AU"/>
              </w:rPr>
              <w:t xml:space="preserve"> shall include</w:t>
            </w:r>
            <w:r w:rsidR="00C5091F">
              <w:rPr>
                <w:rFonts w:ascii="Arial" w:hAnsi="Arial" w:cs="Arial"/>
                <w:sz w:val="20"/>
                <w:szCs w:val="20"/>
                <w:lang w:val="en-AU" w:eastAsia="en-AU"/>
              </w:rPr>
              <w:t>:</w:t>
            </w:r>
          </w:p>
          <w:p w14:paraId="290A7B89" w14:textId="59933EF9" w:rsidR="002B36CC" w:rsidRDefault="002B36CC" w:rsidP="0052205E">
            <w:pPr>
              <w:pStyle w:val="ListParagraph"/>
              <w:numPr>
                <w:ilvl w:val="4"/>
                <w:numId w:val="11"/>
              </w:numPr>
              <w:spacing w:before="60" w:after="60"/>
              <w:ind w:left="2835" w:right="146" w:hanging="567"/>
              <w:contextualSpacing w:val="0"/>
              <w:jc w:val="both"/>
              <w:rPr>
                <w:rFonts w:ascii="Arial" w:hAnsi="Arial" w:cs="Arial"/>
                <w:sz w:val="20"/>
                <w:szCs w:val="20"/>
                <w:lang w:val="en-AU" w:eastAsia="en-AU"/>
              </w:rPr>
            </w:pPr>
            <w:r>
              <w:rPr>
                <w:rFonts w:ascii="Arial" w:hAnsi="Arial" w:cs="Arial"/>
                <w:sz w:val="20"/>
                <w:szCs w:val="20"/>
                <w:lang w:val="en-AU" w:eastAsia="en-AU"/>
              </w:rPr>
              <w:t>Supplier / OEM N</w:t>
            </w:r>
            <w:r w:rsidRPr="002B36CC">
              <w:rPr>
                <w:rFonts w:ascii="Arial" w:hAnsi="Arial" w:cs="Arial"/>
                <w:sz w:val="20"/>
                <w:szCs w:val="20"/>
                <w:lang w:val="en-AU" w:eastAsia="en-AU"/>
              </w:rPr>
              <w:t>omenclature</w:t>
            </w:r>
            <w:r w:rsidR="00487920">
              <w:rPr>
                <w:rFonts w:ascii="Arial" w:hAnsi="Arial" w:cs="Arial"/>
                <w:sz w:val="20"/>
                <w:szCs w:val="20"/>
                <w:lang w:val="en-AU" w:eastAsia="en-AU"/>
              </w:rPr>
              <w:t>;</w:t>
            </w:r>
          </w:p>
          <w:p w14:paraId="290A7B8A" w14:textId="206EFE7C" w:rsidR="002B36CC" w:rsidRDefault="002B36CC" w:rsidP="0052205E">
            <w:pPr>
              <w:pStyle w:val="ListParagraph"/>
              <w:numPr>
                <w:ilvl w:val="4"/>
                <w:numId w:val="11"/>
              </w:numPr>
              <w:spacing w:before="60" w:after="60"/>
              <w:ind w:left="2835" w:right="146" w:hanging="567"/>
              <w:contextualSpacing w:val="0"/>
              <w:jc w:val="both"/>
              <w:rPr>
                <w:rFonts w:ascii="Arial" w:hAnsi="Arial" w:cs="Arial"/>
                <w:sz w:val="20"/>
                <w:szCs w:val="20"/>
                <w:lang w:val="en-AU" w:eastAsia="en-AU"/>
              </w:rPr>
            </w:pPr>
            <w:r>
              <w:rPr>
                <w:rFonts w:ascii="Arial" w:hAnsi="Arial" w:cs="Arial"/>
                <w:sz w:val="20"/>
                <w:szCs w:val="20"/>
                <w:lang w:val="en-AU" w:eastAsia="en-AU"/>
              </w:rPr>
              <w:t>Supplier / OEM Equipment Part Number</w:t>
            </w:r>
            <w:r w:rsidR="00487920">
              <w:rPr>
                <w:rFonts w:ascii="Arial" w:hAnsi="Arial" w:cs="Arial"/>
                <w:sz w:val="20"/>
                <w:szCs w:val="20"/>
                <w:lang w:val="en-AU" w:eastAsia="en-AU"/>
              </w:rPr>
              <w:t>;</w:t>
            </w:r>
          </w:p>
          <w:p w14:paraId="290A7B8B" w14:textId="55FE7511" w:rsidR="002B36CC" w:rsidRDefault="002B36CC" w:rsidP="0052205E">
            <w:pPr>
              <w:pStyle w:val="ListParagraph"/>
              <w:numPr>
                <w:ilvl w:val="4"/>
                <w:numId w:val="11"/>
              </w:numPr>
              <w:spacing w:before="60" w:after="60"/>
              <w:ind w:left="2835" w:right="146" w:hanging="567"/>
              <w:contextualSpacing w:val="0"/>
              <w:jc w:val="both"/>
              <w:rPr>
                <w:rFonts w:ascii="Arial" w:hAnsi="Arial" w:cs="Arial"/>
                <w:sz w:val="20"/>
                <w:szCs w:val="20"/>
                <w:lang w:val="en-AU" w:eastAsia="en-AU"/>
              </w:rPr>
            </w:pPr>
            <w:r>
              <w:rPr>
                <w:rFonts w:ascii="Arial" w:hAnsi="Arial" w:cs="Arial"/>
                <w:sz w:val="20"/>
                <w:szCs w:val="20"/>
                <w:lang w:val="en-AU" w:eastAsia="en-AU"/>
              </w:rPr>
              <w:t>NATO Stock Number (if applicable)</w:t>
            </w:r>
            <w:r w:rsidR="00487920">
              <w:rPr>
                <w:rFonts w:ascii="Arial" w:hAnsi="Arial" w:cs="Arial"/>
                <w:sz w:val="20"/>
                <w:szCs w:val="20"/>
                <w:lang w:val="en-AU" w:eastAsia="en-AU"/>
              </w:rPr>
              <w:t>;</w:t>
            </w:r>
          </w:p>
          <w:p w14:paraId="290A7B8C" w14:textId="1DDDDDE0" w:rsidR="00C5091F" w:rsidRDefault="00C5091F" w:rsidP="0052205E">
            <w:pPr>
              <w:pStyle w:val="ListParagraph"/>
              <w:numPr>
                <w:ilvl w:val="4"/>
                <w:numId w:val="11"/>
              </w:numPr>
              <w:spacing w:before="60" w:after="60"/>
              <w:ind w:left="2835" w:right="146" w:hanging="567"/>
              <w:contextualSpacing w:val="0"/>
              <w:jc w:val="both"/>
              <w:rPr>
                <w:rFonts w:ascii="Arial" w:hAnsi="Arial" w:cs="Arial"/>
                <w:sz w:val="20"/>
                <w:szCs w:val="20"/>
                <w:lang w:val="en-AU" w:eastAsia="en-AU"/>
              </w:rPr>
            </w:pPr>
            <w:r>
              <w:rPr>
                <w:rFonts w:ascii="Arial" w:hAnsi="Arial" w:cs="Arial"/>
                <w:sz w:val="20"/>
                <w:szCs w:val="20"/>
                <w:lang w:val="en-AU" w:eastAsia="en-AU"/>
              </w:rPr>
              <w:t>Mean Time Between Failure (MTBF)</w:t>
            </w:r>
            <w:r w:rsidR="00487920">
              <w:rPr>
                <w:rFonts w:ascii="Arial" w:hAnsi="Arial" w:cs="Arial"/>
                <w:sz w:val="20"/>
                <w:szCs w:val="20"/>
                <w:lang w:val="en-AU" w:eastAsia="en-AU"/>
              </w:rPr>
              <w:t>;</w:t>
            </w:r>
          </w:p>
          <w:p w14:paraId="290A7B8D" w14:textId="4DEBA5F1" w:rsidR="00C5091F" w:rsidRDefault="00C5091F" w:rsidP="0052205E">
            <w:pPr>
              <w:pStyle w:val="ListParagraph"/>
              <w:numPr>
                <w:ilvl w:val="4"/>
                <w:numId w:val="11"/>
              </w:numPr>
              <w:spacing w:before="60" w:after="60"/>
              <w:ind w:left="2835" w:right="146" w:hanging="567"/>
              <w:contextualSpacing w:val="0"/>
              <w:jc w:val="both"/>
              <w:rPr>
                <w:rFonts w:ascii="Arial" w:hAnsi="Arial" w:cs="Arial"/>
                <w:sz w:val="20"/>
                <w:szCs w:val="20"/>
                <w:lang w:val="en-AU" w:eastAsia="en-AU"/>
              </w:rPr>
            </w:pPr>
            <w:r>
              <w:rPr>
                <w:rFonts w:ascii="Arial" w:hAnsi="Arial" w:cs="Arial"/>
                <w:sz w:val="20"/>
                <w:szCs w:val="20"/>
                <w:lang w:val="en-AU" w:eastAsia="en-AU"/>
              </w:rPr>
              <w:t>Mean Time to Repair (MTTR)</w:t>
            </w:r>
            <w:r w:rsidR="00487920">
              <w:rPr>
                <w:rFonts w:ascii="Arial" w:hAnsi="Arial" w:cs="Arial"/>
                <w:sz w:val="20"/>
                <w:szCs w:val="20"/>
                <w:lang w:val="en-AU" w:eastAsia="en-AU"/>
              </w:rPr>
              <w:t>;</w:t>
            </w:r>
          </w:p>
          <w:p w14:paraId="290A7B8E" w14:textId="6F6244CA" w:rsidR="00C5091F" w:rsidRDefault="00C5091F" w:rsidP="0052205E">
            <w:pPr>
              <w:pStyle w:val="ListParagraph"/>
              <w:numPr>
                <w:ilvl w:val="4"/>
                <w:numId w:val="11"/>
              </w:numPr>
              <w:spacing w:before="60" w:after="60"/>
              <w:ind w:left="2835" w:right="146" w:hanging="567"/>
              <w:contextualSpacing w:val="0"/>
              <w:jc w:val="both"/>
              <w:rPr>
                <w:rFonts w:ascii="Arial" w:hAnsi="Arial" w:cs="Arial"/>
                <w:sz w:val="20"/>
                <w:szCs w:val="20"/>
                <w:lang w:val="en-AU" w:eastAsia="en-AU"/>
              </w:rPr>
            </w:pPr>
            <w:r>
              <w:rPr>
                <w:rFonts w:ascii="Arial" w:hAnsi="Arial" w:cs="Arial"/>
                <w:sz w:val="20"/>
                <w:szCs w:val="20"/>
                <w:lang w:val="en-AU" w:eastAsia="en-AU"/>
              </w:rPr>
              <w:t>Turnaround Time (TAT) for Repairable Items</w:t>
            </w:r>
            <w:r w:rsidR="00487920">
              <w:rPr>
                <w:rFonts w:ascii="Arial" w:hAnsi="Arial" w:cs="Arial"/>
                <w:sz w:val="20"/>
                <w:szCs w:val="20"/>
                <w:lang w:val="en-AU" w:eastAsia="en-AU"/>
              </w:rPr>
              <w:t>;</w:t>
            </w:r>
          </w:p>
          <w:p w14:paraId="290A7B8F" w14:textId="03C9BBB7" w:rsidR="00C5091F" w:rsidRDefault="00C5091F" w:rsidP="0052205E">
            <w:pPr>
              <w:pStyle w:val="ListParagraph"/>
              <w:numPr>
                <w:ilvl w:val="4"/>
                <w:numId w:val="11"/>
              </w:numPr>
              <w:spacing w:before="60" w:after="60"/>
              <w:ind w:left="2835" w:right="146" w:hanging="567"/>
              <w:contextualSpacing w:val="0"/>
              <w:jc w:val="both"/>
              <w:rPr>
                <w:rFonts w:ascii="Arial" w:hAnsi="Arial" w:cs="Arial"/>
                <w:sz w:val="20"/>
                <w:szCs w:val="20"/>
                <w:lang w:val="en-AU" w:eastAsia="en-AU"/>
              </w:rPr>
            </w:pPr>
            <w:r>
              <w:rPr>
                <w:rFonts w:ascii="Arial" w:hAnsi="Arial" w:cs="Arial"/>
                <w:sz w:val="20"/>
                <w:szCs w:val="20"/>
                <w:lang w:val="en-AU" w:eastAsia="en-AU"/>
              </w:rPr>
              <w:t>Adjusted TAT</w:t>
            </w:r>
            <w:r w:rsidR="00EC7C7C">
              <w:rPr>
                <w:rFonts w:ascii="Arial" w:hAnsi="Arial" w:cs="Arial"/>
                <w:sz w:val="20"/>
                <w:szCs w:val="20"/>
                <w:lang w:val="en-AU" w:eastAsia="en-AU"/>
              </w:rPr>
              <w:t xml:space="preserve"> fo</w:t>
            </w:r>
            <w:r>
              <w:rPr>
                <w:rFonts w:ascii="Arial" w:hAnsi="Arial" w:cs="Arial"/>
                <w:sz w:val="20"/>
                <w:szCs w:val="20"/>
                <w:lang w:val="en-AU" w:eastAsia="en-AU"/>
              </w:rPr>
              <w:t>r Repairable Items</w:t>
            </w:r>
            <w:r w:rsidR="00487920">
              <w:rPr>
                <w:rFonts w:ascii="Arial" w:hAnsi="Arial" w:cs="Arial"/>
                <w:sz w:val="20"/>
                <w:szCs w:val="20"/>
                <w:lang w:val="en-AU" w:eastAsia="en-AU"/>
              </w:rPr>
              <w:t>;</w:t>
            </w:r>
          </w:p>
          <w:p w14:paraId="290A7B90" w14:textId="10EAA788" w:rsidR="00C5091F" w:rsidRDefault="00C5091F" w:rsidP="0052205E">
            <w:pPr>
              <w:pStyle w:val="ListParagraph"/>
              <w:numPr>
                <w:ilvl w:val="4"/>
                <w:numId w:val="11"/>
              </w:numPr>
              <w:spacing w:before="60" w:after="60"/>
              <w:ind w:left="2835" w:right="146" w:hanging="567"/>
              <w:contextualSpacing w:val="0"/>
              <w:jc w:val="both"/>
              <w:rPr>
                <w:rFonts w:ascii="Arial" w:hAnsi="Arial" w:cs="Arial"/>
                <w:sz w:val="20"/>
                <w:szCs w:val="20"/>
                <w:lang w:val="en-AU" w:eastAsia="en-AU"/>
              </w:rPr>
            </w:pPr>
            <w:r>
              <w:rPr>
                <w:rFonts w:ascii="Arial" w:hAnsi="Arial" w:cs="Arial"/>
                <w:sz w:val="20"/>
                <w:szCs w:val="20"/>
                <w:lang w:val="en-AU" w:eastAsia="en-AU"/>
              </w:rPr>
              <w:t>Procurement Lead Time for Non-Repairable Items</w:t>
            </w:r>
            <w:r w:rsidR="00487920">
              <w:rPr>
                <w:rFonts w:ascii="Arial" w:hAnsi="Arial" w:cs="Arial"/>
                <w:sz w:val="20"/>
                <w:szCs w:val="20"/>
                <w:lang w:val="en-AU" w:eastAsia="en-AU"/>
              </w:rPr>
              <w:t>;</w:t>
            </w:r>
          </w:p>
          <w:p w14:paraId="290A7B91" w14:textId="3E69CAAD" w:rsidR="00C5091F" w:rsidRDefault="00C5091F" w:rsidP="0052205E">
            <w:pPr>
              <w:pStyle w:val="ListParagraph"/>
              <w:numPr>
                <w:ilvl w:val="4"/>
                <w:numId w:val="11"/>
              </w:numPr>
              <w:spacing w:before="60" w:after="60"/>
              <w:ind w:left="2835" w:right="146" w:hanging="567"/>
              <w:contextualSpacing w:val="0"/>
              <w:jc w:val="both"/>
              <w:rPr>
                <w:rFonts w:ascii="Arial" w:hAnsi="Arial" w:cs="Arial"/>
                <w:sz w:val="20"/>
                <w:szCs w:val="20"/>
                <w:lang w:val="en-AU" w:eastAsia="en-AU"/>
              </w:rPr>
            </w:pPr>
            <w:r>
              <w:rPr>
                <w:rFonts w:ascii="Arial" w:hAnsi="Arial" w:cs="Arial"/>
                <w:sz w:val="20"/>
                <w:szCs w:val="20"/>
                <w:lang w:val="en-AU" w:eastAsia="en-AU"/>
              </w:rPr>
              <w:t xml:space="preserve">Operational Manual </w:t>
            </w:r>
            <w:r w:rsidR="002B36CC">
              <w:rPr>
                <w:rFonts w:ascii="Arial" w:hAnsi="Arial" w:cs="Arial"/>
                <w:sz w:val="20"/>
                <w:szCs w:val="20"/>
                <w:lang w:val="en-AU" w:eastAsia="en-AU"/>
              </w:rPr>
              <w:t>Document Reference</w:t>
            </w:r>
            <w:r w:rsidR="00487920">
              <w:rPr>
                <w:rFonts w:ascii="Arial" w:hAnsi="Arial" w:cs="Arial"/>
                <w:sz w:val="20"/>
                <w:szCs w:val="20"/>
                <w:lang w:val="en-AU" w:eastAsia="en-AU"/>
              </w:rPr>
              <w:t>;</w:t>
            </w:r>
          </w:p>
          <w:p w14:paraId="290A7B92" w14:textId="0FF5C2D2" w:rsidR="00C5091F" w:rsidRDefault="002B36CC" w:rsidP="0052205E">
            <w:pPr>
              <w:pStyle w:val="ListParagraph"/>
              <w:numPr>
                <w:ilvl w:val="4"/>
                <w:numId w:val="11"/>
              </w:numPr>
              <w:spacing w:before="60" w:after="60"/>
              <w:ind w:left="2835" w:right="146" w:hanging="567"/>
              <w:contextualSpacing w:val="0"/>
              <w:jc w:val="both"/>
              <w:rPr>
                <w:rFonts w:ascii="Arial" w:hAnsi="Arial" w:cs="Arial"/>
                <w:sz w:val="20"/>
                <w:szCs w:val="20"/>
                <w:lang w:val="en-AU" w:eastAsia="en-AU"/>
              </w:rPr>
            </w:pPr>
            <w:r>
              <w:rPr>
                <w:rFonts w:ascii="Arial" w:hAnsi="Arial" w:cs="Arial"/>
                <w:sz w:val="20"/>
                <w:szCs w:val="20"/>
                <w:lang w:val="en-AU" w:eastAsia="en-AU"/>
              </w:rPr>
              <w:lastRenderedPageBreak/>
              <w:t>Maintenance Manual Document Reference</w:t>
            </w:r>
            <w:r w:rsidR="00487920">
              <w:rPr>
                <w:rFonts w:ascii="Arial" w:hAnsi="Arial" w:cs="Arial"/>
                <w:sz w:val="20"/>
                <w:szCs w:val="20"/>
                <w:lang w:val="en-AU" w:eastAsia="en-AU"/>
              </w:rPr>
              <w:t>;</w:t>
            </w:r>
          </w:p>
          <w:p w14:paraId="290A7B93" w14:textId="60FD2576" w:rsidR="002B36CC" w:rsidRDefault="002B36CC" w:rsidP="0052205E">
            <w:pPr>
              <w:pStyle w:val="ListParagraph"/>
              <w:numPr>
                <w:ilvl w:val="4"/>
                <w:numId w:val="11"/>
              </w:numPr>
              <w:spacing w:before="60" w:after="60"/>
              <w:ind w:left="2835" w:right="146" w:hanging="567"/>
              <w:contextualSpacing w:val="0"/>
              <w:jc w:val="both"/>
              <w:rPr>
                <w:rFonts w:ascii="Arial" w:hAnsi="Arial" w:cs="Arial"/>
                <w:sz w:val="20"/>
                <w:szCs w:val="20"/>
                <w:lang w:val="en-AU" w:eastAsia="en-AU"/>
              </w:rPr>
            </w:pPr>
            <w:r>
              <w:rPr>
                <w:rFonts w:ascii="Arial" w:hAnsi="Arial" w:cs="Arial"/>
                <w:sz w:val="20"/>
                <w:szCs w:val="20"/>
                <w:lang w:val="en-AU" w:eastAsia="en-AU"/>
              </w:rPr>
              <w:t>Special Tools and Test Equipment (STTE)</w:t>
            </w:r>
            <w:r w:rsidR="00487920">
              <w:rPr>
                <w:rFonts w:ascii="Arial" w:hAnsi="Arial" w:cs="Arial"/>
                <w:sz w:val="20"/>
                <w:szCs w:val="20"/>
                <w:lang w:val="en-AU" w:eastAsia="en-AU"/>
              </w:rPr>
              <w:t>;</w:t>
            </w:r>
          </w:p>
          <w:p w14:paraId="290A7B94" w14:textId="6168A520" w:rsidR="002B36CC" w:rsidRDefault="00487920" w:rsidP="0052205E">
            <w:pPr>
              <w:pStyle w:val="ListParagraph"/>
              <w:numPr>
                <w:ilvl w:val="4"/>
                <w:numId w:val="11"/>
              </w:numPr>
              <w:spacing w:before="60" w:after="60"/>
              <w:ind w:left="2835" w:right="146" w:hanging="567"/>
              <w:contextualSpacing w:val="0"/>
              <w:jc w:val="both"/>
              <w:rPr>
                <w:rFonts w:ascii="Arial" w:hAnsi="Arial" w:cs="Arial"/>
                <w:sz w:val="20"/>
                <w:szCs w:val="20"/>
                <w:lang w:val="en-AU" w:eastAsia="en-AU"/>
              </w:rPr>
            </w:pPr>
            <w:r>
              <w:rPr>
                <w:rFonts w:ascii="Arial" w:hAnsi="Arial" w:cs="Arial"/>
                <w:sz w:val="20"/>
                <w:szCs w:val="20"/>
                <w:lang w:val="en-AU" w:eastAsia="en-AU"/>
              </w:rPr>
              <w:t>Obsolescence Notice;</w:t>
            </w:r>
          </w:p>
          <w:p w14:paraId="290A7B95" w14:textId="0693A17B" w:rsidR="009F767D" w:rsidRDefault="009F767D" w:rsidP="0052205E">
            <w:pPr>
              <w:pStyle w:val="ListParagraph"/>
              <w:numPr>
                <w:ilvl w:val="4"/>
                <w:numId w:val="11"/>
              </w:numPr>
              <w:spacing w:before="60" w:after="60"/>
              <w:ind w:left="2835" w:right="146" w:hanging="567"/>
              <w:contextualSpacing w:val="0"/>
              <w:jc w:val="both"/>
              <w:rPr>
                <w:rFonts w:ascii="Arial" w:hAnsi="Arial" w:cs="Arial"/>
                <w:sz w:val="20"/>
                <w:szCs w:val="20"/>
                <w:lang w:val="en-AU" w:eastAsia="en-AU"/>
              </w:rPr>
            </w:pPr>
            <w:r>
              <w:rPr>
                <w:rFonts w:ascii="Arial" w:hAnsi="Arial" w:cs="Arial"/>
                <w:sz w:val="20"/>
                <w:szCs w:val="20"/>
                <w:lang w:val="en-AU" w:eastAsia="en-AU"/>
              </w:rPr>
              <w:t>Warranty Info</w:t>
            </w:r>
            <w:r w:rsidR="00487920">
              <w:rPr>
                <w:rFonts w:ascii="Arial" w:hAnsi="Arial" w:cs="Arial"/>
                <w:sz w:val="20"/>
                <w:szCs w:val="20"/>
                <w:lang w:val="en-AU" w:eastAsia="en-AU"/>
              </w:rPr>
              <w:t>;</w:t>
            </w:r>
          </w:p>
          <w:p w14:paraId="290A7B96" w14:textId="673AC092" w:rsidR="002B36CC" w:rsidRDefault="002B36CC" w:rsidP="0052205E">
            <w:pPr>
              <w:pStyle w:val="ListParagraph"/>
              <w:numPr>
                <w:ilvl w:val="4"/>
                <w:numId w:val="11"/>
              </w:numPr>
              <w:spacing w:before="60" w:after="60"/>
              <w:ind w:left="2835" w:right="146" w:hanging="567"/>
              <w:contextualSpacing w:val="0"/>
              <w:jc w:val="both"/>
              <w:rPr>
                <w:rFonts w:ascii="Arial" w:hAnsi="Arial" w:cs="Arial"/>
                <w:sz w:val="20"/>
                <w:szCs w:val="20"/>
                <w:lang w:val="en-AU" w:eastAsia="en-AU"/>
              </w:rPr>
            </w:pPr>
            <w:r>
              <w:rPr>
                <w:rFonts w:ascii="Arial" w:hAnsi="Arial" w:cs="Arial"/>
                <w:sz w:val="20"/>
                <w:szCs w:val="20"/>
                <w:lang w:val="en-AU" w:eastAsia="en-AU"/>
              </w:rPr>
              <w:t>Maintenance Plans</w:t>
            </w:r>
            <w:r w:rsidR="00487920">
              <w:rPr>
                <w:rFonts w:ascii="Arial" w:hAnsi="Arial" w:cs="Arial"/>
                <w:sz w:val="20"/>
                <w:szCs w:val="20"/>
                <w:lang w:val="en-AU" w:eastAsia="en-AU"/>
              </w:rPr>
              <w:t xml:space="preserve"> and </w:t>
            </w:r>
          </w:p>
          <w:p w14:paraId="290A7B97" w14:textId="53FA89DD" w:rsidR="002B36CC" w:rsidRDefault="002B36CC" w:rsidP="0052205E">
            <w:pPr>
              <w:pStyle w:val="ListParagraph"/>
              <w:numPr>
                <w:ilvl w:val="4"/>
                <w:numId w:val="11"/>
              </w:numPr>
              <w:spacing w:before="60" w:after="60"/>
              <w:ind w:left="2835" w:right="146" w:hanging="567"/>
              <w:contextualSpacing w:val="0"/>
              <w:jc w:val="both"/>
              <w:rPr>
                <w:rFonts w:ascii="Arial" w:hAnsi="Arial" w:cs="Arial"/>
                <w:sz w:val="20"/>
                <w:szCs w:val="20"/>
                <w:lang w:val="en-AU" w:eastAsia="en-AU"/>
              </w:rPr>
            </w:pPr>
            <w:r>
              <w:rPr>
                <w:rFonts w:ascii="Arial" w:hAnsi="Arial" w:cs="Arial"/>
                <w:sz w:val="20"/>
                <w:szCs w:val="20"/>
                <w:lang w:val="en-AU" w:eastAsia="en-AU"/>
              </w:rPr>
              <w:t>Spare Parts</w:t>
            </w:r>
            <w:r w:rsidR="00487920">
              <w:rPr>
                <w:rFonts w:ascii="Arial" w:hAnsi="Arial" w:cs="Arial"/>
                <w:sz w:val="20"/>
                <w:szCs w:val="20"/>
                <w:lang w:val="en-AU" w:eastAsia="en-AU"/>
              </w:rPr>
              <w:t>.</w:t>
            </w:r>
          </w:p>
          <w:p w14:paraId="290A7B98" w14:textId="72A3E6A3" w:rsidR="00430D78" w:rsidRDefault="00430D78" w:rsidP="0052205E">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Pr>
                <w:rFonts w:ascii="Arial" w:hAnsi="Arial" w:cs="Arial"/>
                <w:sz w:val="20"/>
                <w:szCs w:val="20"/>
                <w:lang w:val="en-AU" w:eastAsia="en-AU"/>
              </w:rPr>
              <w:t xml:space="preserve">Analysis and conclusion of the ARM data against the </w:t>
            </w:r>
            <w:r w:rsidR="00487920">
              <w:rPr>
                <w:rFonts w:ascii="Arial" w:hAnsi="Arial" w:cs="Arial"/>
                <w:sz w:val="20"/>
                <w:szCs w:val="20"/>
                <w:lang w:val="en-AU" w:eastAsia="en-AU"/>
              </w:rPr>
              <w:t>Ship</w:t>
            </w:r>
            <w:r>
              <w:rPr>
                <w:rFonts w:ascii="Arial" w:hAnsi="Arial" w:cs="Arial"/>
                <w:sz w:val="20"/>
                <w:szCs w:val="20"/>
                <w:lang w:val="en-AU" w:eastAsia="en-AU"/>
              </w:rPr>
              <w:t xml:space="preserve">’s life cycle </w:t>
            </w:r>
            <w:r w:rsidR="00F17DB6">
              <w:rPr>
                <w:rFonts w:ascii="Arial" w:hAnsi="Arial" w:cs="Arial"/>
                <w:sz w:val="20"/>
                <w:szCs w:val="20"/>
                <w:lang w:val="en-AU" w:eastAsia="en-AU"/>
              </w:rPr>
              <w:t>ARM requirements as per the SOW</w:t>
            </w:r>
            <w:r w:rsidR="00297669">
              <w:rPr>
                <w:rFonts w:ascii="Arial" w:hAnsi="Arial" w:cs="Arial"/>
                <w:sz w:val="20"/>
                <w:szCs w:val="20"/>
                <w:lang w:val="en-AU" w:eastAsia="en-AU"/>
              </w:rPr>
              <w:t>.</w:t>
            </w:r>
          </w:p>
          <w:p w14:paraId="290A7B99" w14:textId="77777777" w:rsidR="00297669" w:rsidRPr="00430D78" w:rsidRDefault="00297669" w:rsidP="00297669">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297669">
              <w:rPr>
                <w:rFonts w:ascii="Arial" w:hAnsi="Arial" w:cs="Arial"/>
                <w:sz w:val="20"/>
                <w:szCs w:val="20"/>
                <w:lang w:val="en-AU" w:eastAsia="en-AU"/>
              </w:rPr>
              <w:t>Contractor recommendations for any additional analysis.</w:t>
            </w:r>
          </w:p>
          <w:p w14:paraId="290A7B9A" w14:textId="77777777" w:rsidR="001F52AF" w:rsidRDefault="001F52AF" w:rsidP="0052205E">
            <w:pPr>
              <w:pStyle w:val="ListParagraph"/>
              <w:numPr>
                <w:ilvl w:val="0"/>
                <w:numId w:val="9"/>
              </w:numPr>
              <w:spacing w:before="60" w:after="6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 xml:space="preserve">The </w:t>
            </w:r>
            <w:r w:rsidR="00B74F08">
              <w:rPr>
                <w:rFonts w:ascii="Arial" w:hAnsi="Arial" w:cs="Arial"/>
                <w:sz w:val="20"/>
                <w:szCs w:val="20"/>
                <w:lang w:val="en-AU" w:eastAsia="en-AU"/>
              </w:rPr>
              <w:t>PSA</w:t>
            </w:r>
            <w:r w:rsidR="007E3145">
              <w:rPr>
                <w:rFonts w:ascii="Arial" w:hAnsi="Arial" w:cs="Arial"/>
                <w:sz w:val="20"/>
                <w:szCs w:val="20"/>
                <w:lang w:val="en-AU" w:eastAsia="en-AU"/>
              </w:rPr>
              <w:t xml:space="preserve"> Report</w:t>
            </w:r>
            <w:r w:rsidRPr="001F52AF">
              <w:rPr>
                <w:rFonts w:ascii="Arial" w:hAnsi="Arial" w:cs="Arial"/>
                <w:sz w:val="20"/>
                <w:szCs w:val="20"/>
                <w:lang w:val="en-AU" w:eastAsia="en-AU"/>
              </w:rPr>
              <w:t xml:space="preserve"> shall include all information required for general understanding and shall define all special terms and acronyms used</w:t>
            </w:r>
            <w:r>
              <w:rPr>
                <w:rFonts w:ascii="Arial" w:hAnsi="Arial" w:cs="Arial"/>
                <w:sz w:val="20"/>
                <w:szCs w:val="20"/>
                <w:lang w:val="en-AU" w:eastAsia="en-AU"/>
              </w:rPr>
              <w:t>.</w:t>
            </w:r>
          </w:p>
          <w:p w14:paraId="290A7B9B" w14:textId="77777777" w:rsidR="0052205E" w:rsidRPr="0052205E" w:rsidRDefault="0052205E" w:rsidP="0052205E">
            <w:pPr>
              <w:spacing w:before="60" w:after="60"/>
              <w:ind w:right="146"/>
              <w:jc w:val="both"/>
              <w:rPr>
                <w:rFonts w:ascii="Arial" w:hAnsi="Arial" w:cs="Arial"/>
                <w:sz w:val="20"/>
                <w:szCs w:val="20"/>
                <w:lang w:val="en-AU" w:eastAsia="en-AU"/>
              </w:rPr>
            </w:pPr>
          </w:p>
        </w:tc>
      </w:tr>
    </w:tbl>
    <w:p w14:paraId="290A7B9D" w14:textId="77777777" w:rsidR="00B55692" w:rsidRDefault="00B55692" w:rsidP="00191690">
      <w:pPr>
        <w:spacing w:after="100"/>
        <w:rPr>
          <w:rFonts w:ascii="Arial" w:eastAsia="Times New Roman" w:hAnsi="Arial" w:cs="Arial"/>
          <w:sz w:val="16"/>
          <w:szCs w:val="16"/>
          <w:lang w:val="en-AU" w:eastAsia="en-AU"/>
        </w:rPr>
      </w:pPr>
    </w:p>
    <w:sectPr w:rsidR="00B55692" w:rsidSect="00682FEF">
      <w:headerReference w:type="default" r:id="rId12"/>
      <w:footerReference w:type="default" r:id="rId13"/>
      <w:pgSz w:w="12240" w:h="15840" w:code="1"/>
      <w:pgMar w:top="1440" w:right="1440" w:bottom="1440" w:left="1440" w:header="708"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A7BA0" w14:textId="77777777" w:rsidR="00DB28A3" w:rsidRDefault="00DB28A3" w:rsidP="0095032B">
      <w:pPr>
        <w:spacing w:after="0" w:line="240" w:lineRule="auto"/>
      </w:pPr>
      <w:r>
        <w:separator/>
      </w:r>
    </w:p>
  </w:endnote>
  <w:endnote w:type="continuationSeparator" w:id="0">
    <w:p w14:paraId="290A7BA1" w14:textId="77777777" w:rsidR="00DB28A3" w:rsidRDefault="00DB28A3"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420041" w14:paraId="212211A8" w14:textId="77777777" w:rsidTr="009A495A">
      <w:trPr>
        <w:trHeight w:val="141"/>
      </w:trPr>
      <w:tc>
        <w:tcPr>
          <w:tcW w:w="2943" w:type="dxa"/>
        </w:tcPr>
        <w:p w14:paraId="77166814" w14:textId="77777777" w:rsidR="00420041" w:rsidRPr="00EC4367" w:rsidRDefault="00420041" w:rsidP="009A495A">
          <w:pPr>
            <w:pStyle w:val="Footer"/>
            <w:rPr>
              <w:rFonts w:ascii="Arial" w:eastAsiaTheme="majorEastAsia" w:hAnsi="Arial" w:cs="Arial"/>
              <w:color w:val="7F7F7F" w:themeColor="text1" w:themeTint="80"/>
              <w:sz w:val="12"/>
              <w:szCs w:val="12"/>
            </w:rPr>
          </w:pPr>
        </w:p>
      </w:tc>
      <w:tc>
        <w:tcPr>
          <w:tcW w:w="3544" w:type="dxa"/>
        </w:tcPr>
        <w:p w14:paraId="31A3CD2A" w14:textId="77777777" w:rsidR="00420041" w:rsidRPr="00EC4367" w:rsidRDefault="00420041" w:rsidP="009A495A">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EndPr/>
          <w:sdtContent>
            <w:p w14:paraId="74028E82" w14:textId="77777777" w:rsidR="00420041" w:rsidRPr="002F7EC1" w:rsidRDefault="00420041" w:rsidP="009A495A">
              <w:pPr>
                <w:ind w:right="107"/>
                <w:jc w:val="right"/>
                <w:rPr>
                  <w:rFonts w:ascii="Arial" w:hAnsi="Arial" w:cs="Arial"/>
                  <w:sz w:val="24"/>
                  <w:szCs w:val="24"/>
                  <w:lang w:val="en-GB"/>
                </w:rPr>
              </w:pPr>
              <w:r w:rsidRPr="0077081C">
                <w:rPr>
                  <w:rFonts w:ascii="Arial" w:hAnsi="Arial" w:cs="Arial"/>
                  <w:noProof/>
                  <w:sz w:val="12"/>
                  <w:szCs w:val="12"/>
                  <w:lang w:val="en-GB"/>
                </w:rPr>
                <w:t xml:space="preserve">Page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PAGE </w:instrText>
              </w:r>
              <w:r w:rsidRPr="0077081C">
                <w:rPr>
                  <w:rFonts w:ascii="Arial" w:hAnsi="Arial" w:cs="Arial"/>
                  <w:noProof/>
                  <w:sz w:val="12"/>
                  <w:szCs w:val="12"/>
                  <w:lang w:val="en-GB"/>
                </w:rPr>
                <w:fldChar w:fldCharType="separate"/>
              </w:r>
              <w:r w:rsidR="005C56F3">
                <w:rPr>
                  <w:rFonts w:ascii="Arial" w:hAnsi="Arial" w:cs="Arial"/>
                  <w:noProof/>
                  <w:sz w:val="12"/>
                  <w:szCs w:val="12"/>
                  <w:lang w:val="en-GB"/>
                </w:rPr>
                <w:t>1</w:t>
              </w:r>
              <w:r w:rsidRPr="0077081C">
                <w:rPr>
                  <w:rFonts w:ascii="Arial" w:hAnsi="Arial" w:cs="Arial"/>
                  <w:noProof/>
                  <w:sz w:val="12"/>
                  <w:szCs w:val="12"/>
                  <w:lang w:val="en-GB"/>
                </w:rPr>
                <w:fldChar w:fldCharType="end"/>
              </w:r>
              <w:r w:rsidRPr="0077081C">
                <w:rPr>
                  <w:rFonts w:ascii="Arial" w:hAnsi="Arial" w:cs="Arial"/>
                  <w:noProof/>
                  <w:sz w:val="12"/>
                  <w:szCs w:val="12"/>
                  <w:lang w:val="en-GB"/>
                </w:rPr>
                <w:t xml:space="preserve"> of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NUMPAGES  \* Arabic  \* MERGEFORMAT </w:instrText>
              </w:r>
              <w:r w:rsidRPr="0077081C">
                <w:rPr>
                  <w:rFonts w:ascii="Arial" w:hAnsi="Arial" w:cs="Arial"/>
                  <w:noProof/>
                  <w:sz w:val="12"/>
                  <w:szCs w:val="12"/>
                  <w:lang w:val="en-GB"/>
                </w:rPr>
                <w:fldChar w:fldCharType="separate"/>
              </w:r>
              <w:r w:rsidR="005C56F3">
                <w:rPr>
                  <w:rFonts w:ascii="Arial" w:hAnsi="Arial" w:cs="Arial"/>
                  <w:noProof/>
                  <w:sz w:val="12"/>
                  <w:szCs w:val="12"/>
                  <w:lang w:val="en-GB"/>
                </w:rPr>
                <w:t>4</w:t>
              </w:r>
              <w:r w:rsidRPr="0077081C">
                <w:rPr>
                  <w:rFonts w:ascii="Arial" w:hAnsi="Arial" w:cs="Arial"/>
                  <w:noProof/>
                  <w:sz w:val="12"/>
                  <w:szCs w:val="12"/>
                  <w:lang w:val="en-GB"/>
                </w:rPr>
                <w:fldChar w:fldCharType="end"/>
              </w:r>
            </w:p>
          </w:sdtContent>
        </w:sdt>
      </w:tc>
    </w:tr>
    <w:tr w:rsidR="00420041" w14:paraId="2ACA51B0" w14:textId="77777777" w:rsidTr="009A495A">
      <w:trPr>
        <w:trHeight w:val="64"/>
      </w:trPr>
      <w:tc>
        <w:tcPr>
          <w:tcW w:w="2943" w:type="dxa"/>
          <w:vAlign w:val="bottom"/>
        </w:tcPr>
        <w:p w14:paraId="330C1A3F" w14:textId="77777777" w:rsidR="00420041" w:rsidRPr="00EC4367" w:rsidRDefault="00420041" w:rsidP="009A495A">
          <w:pPr>
            <w:pStyle w:val="Footer"/>
            <w:rPr>
              <w:rFonts w:ascii="Arial" w:eastAsiaTheme="majorEastAsia" w:hAnsi="Arial" w:cs="Arial"/>
              <w:color w:val="7F7F7F" w:themeColor="text1" w:themeTint="80"/>
              <w:sz w:val="12"/>
              <w:szCs w:val="12"/>
            </w:rPr>
          </w:pPr>
        </w:p>
      </w:tc>
      <w:tc>
        <w:tcPr>
          <w:tcW w:w="3544" w:type="dxa"/>
          <w:vAlign w:val="bottom"/>
        </w:tcPr>
        <w:p w14:paraId="7257AFE9" w14:textId="77777777" w:rsidR="00420041" w:rsidRPr="00DF254D" w:rsidRDefault="00420041" w:rsidP="009A495A">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2904735C" w14:textId="77777777" w:rsidR="00420041" w:rsidRPr="00EC4367" w:rsidRDefault="00420041" w:rsidP="009A495A">
          <w:pPr>
            <w:pStyle w:val="Footer"/>
            <w:ind w:right="107"/>
            <w:jc w:val="right"/>
            <w:rPr>
              <w:rFonts w:ascii="Arial" w:eastAsiaTheme="majorEastAsia" w:hAnsi="Arial" w:cs="Arial"/>
              <w:color w:val="7F7F7F" w:themeColor="text1" w:themeTint="80"/>
              <w:sz w:val="12"/>
              <w:szCs w:val="12"/>
            </w:rPr>
          </w:pPr>
        </w:p>
      </w:tc>
    </w:tr>
    <w:tr w:rsidR="00420041" w14:paraId="3422135E" w14:textId="77777777" w:rsidTr="009A495A">
      <w:trPr>
        <w:trHeight w:val="64"/>
      </w:trPr>
      <w:tc>
        <w:tcPr>
          <w:tcW w:w="2943" w:type="dxa"/>
          <w:vAlign w:val="bottom"/>
        </w:tcPr>
        <w:p w14:paraId="2EAC886F" w14:textId="77777777" w:rsidR="00420041" w:rsidRPr="00EC4367" w:rsidRDefault="00420041" w:rsidP="009A495A">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2BFAC658" w14:textId="77777777" w:rsidR="00420041" w:rsidRPr="008E15E1" w:rsidRDefault="00420041" w:rsidP="009A495A">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4E97E467" w14:textId="77777777" w:rsidR="00420041" w:rsidRPr="00EC4367" w:rsidRDefault="00420041" w:rsidP="009A495A">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48EFB2BB" w14:textId="77777777" w:rsidR="008A7E03" w:rsidRPr="008A7E03" w:rsidRDefault="008A7E0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A7B9E" w14:textId="77777777" w:rsidR="00DB28A3" w:rsidRDefault="00DB28A3" w:rsidP="0095032B">
      <w:pPr>
        <w:spacing w:after="0" w:line="240" w:lineRule="auto"/>
      </w:pPr>
      <w:r>
        <w:separator/>
      </w:r>
    </w:p>
  </w:footnote>
  <w:footnote w:type="continuationSeparator" w:id="0">
    <w:p w14:paraId="290A7B9F" w14:textId="77777777" w:rsidR="00DB28A3" w:rsidRDefault="00DB28A3"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AF1A0D" w:rsidRPr="00645D79" w14:paraId="73B8D374" w14:textId="77777777" w:rsidTr="009A495A">
      <w:trPr>
        <w:trHeight w:val="701"/>
      </w:trPr>
      <w:tc>
        <w:tcPr>
          <w:tcW w:w="3071" w:type="dxa"/>
        </w:tcPr>
        <w:p w14:paraId="7CD81697" w14:textId="77777777" w:rsidR="00AF1A0D" w:rsidRPr="005A12D2" w:rsidRDefault="00AF1A0D" w:rsidP="009A495A">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1494F02C" wp14:editId="30CE722C">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08E7891C" w14:textId="1E2BA2BA" w:rsidR="00AF1A0D" w:rsidRDefault="00AF1A0D" w:rsidP="009A495A">
          <w:pPr>
            <w:tabs>
              <w:tab w:val="center" w:pos="4320"/>
              <w:tab w:val="right" w:pos="8640"/>
              <w:tab w:val="right" w:pos="8931"/>
            </w:tabs>
            <w:spacing w:after="0" w:line="240" w:lineRule="auto"/>
            <w:jc w:val="center"/>
            <w:rPr>
              <w:rFonts w:ascii="Arial" w:hAnsi="Arial" w:cs="Arial"/>
              <w:color w:val="808080"/>
              <w:sz w:val="14"/>
              <w:szCs w:val="14"/>
              <w:lang w:val="en-GB"/>
            </w:rPr>
          </w:pPr>
          <w:r w:rsidRPr="00AF1A0D">
            <w:rPr>
              <w:rFonts w:ascii="Arial" w:hAnsi="Arial" w:cs="Arial"/>
              <w:sz w:val="14"/>
              <w:szCs w:val="14"/>
              <w:lang w:val="fr-FR"/>
            </w:rPr>
            <w:t xml:space="preserve">Product Support </w:t>
          </w:r>
          <w:proofErr w:type="spellStart"/>
          <w:r w:rsidRPr="00AF1A0D">
            <w:rPr>
              <w:rFonts w:ascii="Arial" w:hAnsi="Arial" w:cs="Arial"/>
              <w:sz w:val="14"/>
              <w:szCs w:val="14"/>
              <w:lang w:val="fr-FR"/>
            </w:rPr>
            <w:t>Analysis</w:t>
          </w:r>
          <w:proofErr w:type="spellEnd"/>
          <w:r>
            <w:rPr>
              <w:rFonts w:ascii="Arial" w:hAnsi="Arial" w:cs="Arial"/>
              <w:sz w:val="14"/>
              <w:szCs w:val="14"/>
              <w:lang w:val="fr-FR"/>
            </w:rPr>
            <w:t xml:space="preserve">, </w:t>
          </w:r>
          <w:proofErr w:type="spellStart"/>
          <w:r>
            <w:rPr>
              <w:rFonts w:ascii="Arial" w:hAnsi="Arial" w:cs="Arial"/>
              <w:sz w:val="14"/>
              <w:szCs w:val="14"/>
              <w:lang w:val="fr-FR"/>
            </w:rPr>
            <w:t>Rev</w:t>
          </w:r>
          <w:proofErr w:type="spellEnd"/>
          <w:r>
            <w:rPr>
              <w:rFonts w:ascii="Arial" w:hAnsi="Arial" w:cs="Arial"/>
              <w:sz w:val="14"/>
              <w:szCs w:val="14"/>
              <w:lang w:val="fr-FR"/>
            </w:rPr>
            <w:t xml:space="preserve"> 0</w:t>
          </w:r>
        </w:p>
        <w:p w14:paraId="35839A04" w14:textId="77777777" w:rsidR="00AF1A0D" w:rsidRPr="001D06BE" w:rsidRDefault="00AF1A0D" w:rsidP="009A495A">
          <w:pPr>
            <w:jc w:val="center"/>
            <w:rPr>
              <w:rFonts w:ascii="Arial" w:hAnsi="Arial" w:cs="Arial"/>
              <w:sz w:val="14"/>
              <w:szCs w:val="14"/>
              <w:lang w:val="en-GB"/>
            </w:rPr>
          </w:pPr>
        </w:p>
      </w:tc>
      <w:tc>
        <w:tcPr>
          <w:tcW w:w="3214" w:type="dxa"/>
        </w:tcPr>
        <w:p w14:paraId="14B850B1" w14:textId="11AFA1E7" w:rsidR="00AF1A0D" w:rsidRPr="00645D79" w:rsidRDefault="00AF1A0D"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Pr="0077081C">
            <w:rPr>
              <w:rFonts w:ascii="Arial" w:hAnsi="Arial" w:cs="Arial"/>
              <w:sz w:val="14"/>
              <w:szCs w:val="14"/>
              <w:lang w:val="fr-FR"/>
            </w:rPr>
            <w:t>VSY-A08.22-0</w:t>
          </w:r>
          <w:r w:rsidR="00172590">
            <w:rPr>
              <w:rFonts w:ascii="Arial" w:hAnsi="Arial" w:cs="Arial"/>
              <w:sz w:val="14"/>
              <w:szCs w:val="14"/>
              <w:lang w:val="fr-FR"/>
            </w:rPr>
            <w:t>155</w:t>
          </w:r>
        </w:p>
        <w:p w14:paraId="7DFC437B" w14:textId="77777777" w:rsidR="00AF1A0D" w:rsidRPr="00645D79" w:rsidRDefault="00AF1A0D"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51B5B3D4" w14:textId="77777777" w:rsidR="00AF1A0D" w:rsidRPr="00645D79" w:rsidRDefault="00AF1A0D" w:rsidP="009A495A">
          <w:pPr>
            <w:tabs>
              <w:tab w:val="center" w:pos="4320"/>
              <w:tab w:val="right" w:pos="8640"/>
              <w:tab w:val="right" w:pos="8931"/>
            </w:tabs>
            <w:spacing w:after="0" w:line="240" w:lineRule="auto"/>
            <w:ind w:right="-108"/>
            <w:jc w:val="right"/>
            <w:rPr>
              <w:rFonts w:ascii="Arial" w:hAnsi="Arial" w:cs="Arial"/>
              <w:sz w:val="14"/>
              <w:szCs w:val="14"/>
              <w:lang w:val="fr-FR"/>
            </w:rPr>
          </w:pPr>
        </w:p>
        <w:p w14:paraId="42C0A64E" w14:textId="77777777" w:rsidR="00AF1A0D" w:rsidRPr="00645D79" w:rsidRDefault="00AF1A0D"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290A7BA7" w14:textId="77777777" w:rsidR="009524D3" w:rsidRPr="00A76278" w:rsidRDefault="009524D3" w:rsidP="004A523F">
    <w:pPr>
      <w:pStyle w:val="Header"/>
      <w:tabs>
        <w:tab w:val="clear" w:pos="9360"/>
        <w:tab w:val="right" w:pos="12474"/>
        <w:tab w:val="right" w:pos="12758"/>
      </w:tabs>
      <w:ind w:right="486"/>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nsid w:val="0A0A44B1"/>
    <w:multiLevelType w:val="hybridMultilevel"/>
    <w:tmpl w:val="1D2EF04E"/>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1E6552DC"/>
    <w:multiLevelType w:val="hybridMultilevel"/>
    <w:tmpl w:val="0D329646"/>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1">
      <w:start w:val="1"/>
      <w:numFmt w:val="bullet"/>
      <w:lvlText w:val=""/>
      <w:lvlJc w:val="left"/>
      <w:pPr>
        <w:ind w:left="3960" w:hanging="360"/>
      </w:pPr>
      <w:rPr>
        <w:rFonts w:ascii="Symbol" w:hAnsi="Symbol" w:hint="default"/>
      </w:r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1F4F4FA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6">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7">
    <w:nsid w:val="634E71C0"/>
    <w:multiLevelType w:val="hybridMultilevel"/>
    <w:tmpl w:val="53BA86E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9">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77106BCF"/>
    <w:multiLevelType w:val="hybridMultilevel"/>
    <w:tmpl w:val="584609AC"/>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1">
      <w:start w:val="1"/>
      <w:numFmt w:val="bullet"/>
      <w:lvlText w:val=""/>
      <w:lvlJc w:val="left"/>
      <w:pPr>
        <w:ind w:left="3960" w:hanging="360"/>
      </w:pPr>
      <w:rPr>
        <w:rFonts w:ascii="Symbol" w:hAnsi="Symbol" w:hint="default"/>
      </w:rPr>
    </w:lvl>
    <w:lvl w:ilvl="4" w:tplc="1009000B">
      <w:start w:val="1"/>
      <w:numFmt w:val="bullet"/>
      <w:lvlText w:val=""/>
      <w:lvlJc w:val="left"/>
      <w:pPr>
        <w:ind w:left="4680" w:hanging="360"/>
      </w:pPr>
      <w:rPr>
        <w:rFonts w:ascii="Wingdings" w:hAnsi="Wingdings" w:hint="default"/>
      </w:r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9"/>
  </w:num>
  <w:num w:numId="3">
    <w:abstractNumId w:val="5"/>
  </w:num>
  <w:num w:numId="4">
    <w:abstractNumId w:val="8"/>
  </w:num>
  <w:num w:numId="5">
    <w:abstractNumId w:val="0"/>
  </w:num>
  <w:num w:numId="6">
    <w:abstractNumId w:val="6"/>
  </w:num>
  <w:num w:numId="7">
    <w:abstractNumId w:val="3"/>
  </w:num>
  <w:num w:numId="8">
    <w:abstractNumId w:val="7"/>
  </w:num>
  <w:num w:numId="9">
    <w:abstractNumId w:val="1"/>
  </w:num>
  <w:num w:numId="10">
    <w:abstractNumId w:val="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4523"/>
    <w:rsid w:val="00022EDD"/>
    <w:rsid w:val="000245E7"/>
    <w:rsid w:val="00033D33"/>
    <w:rsid w:val="00046FC3"/>
    <w:rsid w:val="0005449A"/>
    <w:rsid w:val="000714E6"/>
    <w:rsid w:val="00073F18"/>
    <w:rsid w:val="00092D1C"/>
    <w:rsid w:val="000940E5"/>
    <w:rsid w:val="000A6EE3"/>
    <w:rsid w:val="000B7196"/>
    <w:rsid w:val="000B7607"/>
    <w:rsid w:val="000C02D6"/>
    <w:rsid w:val="000C26CE"/>
    <w:rsid w:val="000C343C"/>
    <w:rsid w:val="000C3D59"/>
    <w:rsid w:val="000D297A"/>
    <w:rsid w:val="000E13E5"/>
    <w:rsid w:val="000E2186"/>
    <w:rsid w:val="000F2FD3"/>
    <w:rsid w:val="000F77E2"/>
    <w:rsid w:val="00111DE6"/>
    <w:rsid w:val="00112ED4"/>
    <w:rsid w:val="0011531C"/>
    <w:rsid w:val="00121278"/>
    <w:rsid w:val="00124C62"/>
    <w:rsid w:val="001255E9"/>
    <w:rsid w:val="001334E3"/>
    <w:rsid w:val="00133FF5"/>
    <w:rsid w:val="001342B2"/>
    <w:rsid w:val="00146900"/>
    <w:rsid w:val="0014742D"/>
    <w:rsid w:val="00151CC5"/>
    <w:rsid w:val="00171302"/>
    <w:rsid w:val="00172590"/>
    <w:rsid w:val="00185136"/>
    <w:rsid w:val="00191690"/>
    <w:rsid w:val="001B67D4"/>
    <w:rsid w:val="001C1EE2"/>
    <w:rsid w:val="001C260C"/>
    <w:rsid w:val="001D128D"/>
    <w:rsid w:val="001E1F49"/>
    <w:rsid w:val="001F4404"/>
    <w:rsid w:val="001F52AF"/>
    <w:rsid w:val="00207728"/>
    <w:rsid w:val="00216036"/>
    <w:rsid w:val="002161F5"/>
    <w:rsid w:val="00230E3D"/>
    <w:rsid w:val="00232780"/>
    <w:rsid w:val="00232D6E"/>
    <w:rsid w:val="002512D9"/>
    <w:rsid w:val="0025368F"/>
    <w:rsid w:val="00262B0E"/>
    <w:rsid w:val="00263A4A"/>
    <w:rsid w:val="002645D5"/>
    <w:rsid w:val="0029119C"/>
    <w:rsid w:val="00297669"/>
    <w:rsid w:val="002A2E5E"/>
    <w:rsid w:val="002A4D78"/>
    <w:rsid w:val="002A6F24"/>
    <w:rsid w:val="002B36CC"/>
    <w:rsid w:val="002B6B3F"/>
    <w:rsid w:val="002B6C2A"/>
    <w:rsid w:val="002D00EC"/>
    <w:rsid w:val="002E0B33"/>
    <w:rsid w:val="002E2AB5"/>
    <w:rsid w:val="002E7610"/>
    <w:rsid w:val="002F71A0"/>
    <w:rsid w:val="00302803"/>
    <w:rsid w:val="00310AE6"/>
    <w:rsid w:val="00316EDF"/>
    <w:rsid w:val="00322A75"/>
    <w:rsid w:val="003301FB"/>
    <w:rsid w:val="0035382F"/>
    <w:rsid w:val="0035609D"/>
    <w:rsid w:val="003631A9"/>
    <w:rsid w:val="00366352"/>
    <w:rsid w:val="00380010"/>
    <w:rsid w:val="00382231"/>
    <w:rsid w:val="00382B4F"/>
    <w:rsid w:val="003851BF"/>
    <w:rsid w:val="00394158"/>
    <w:rsid w:val="003A55E7"/>
    <w:rsid w:val="003B36D8"/>
    <w:rsid w:val="003B6A0C"/>
    <w:rsid w:val="003E4CFB"/>
    <w:rsid w:val="00400CED"/>
    <w:rsid w:val="00403C2C"/>
    <w:rsid w:val="00407AF8"/>
    <w:rsid w:val="00416AEF"/>
    <w:rsid w:val="00420041"/>
    <w:rsid w:val="00430D78"/>
    <w:rsid w:val="00430E9A"/>
    <w:rsid w:val="004314C0"/>
    <w:rsid w:val="0043294E"/>
    <w:rsid w:val="004368C1"/>
    <w:rsid w:val="004379D9"/>
    <w:rsid w:val="00443C52"/>
    <w:rsid w:val="00452510"/>
    <w:rsid w:val="00452DF8"/>
    <w:rsid w:val="00453605"/>
    <w:rsid w:val="00472056"/>
    <w:rsid w:val="00483924"/>
    <w:rsid w:val="00487920"/>
    <w:rsid w:val="004967AB"/>
    <w:rsid w:val="004A2E37"/>
    <w:rsid w:val="004A523F"/>
    <w:rsid w:val="004B6227"/>
    <w:rsid w:val="004C1825"/>
    <w:rsid w:val="004D24B5"/>
    <w:rsid w:val="004E1488"/>
    <w:rsid w:val="004E36F9"/>
    <w:rsid w:val="004F40E3"/>
    <w:rsid w:val="004F45A7"/>
    <w:rsid w:val="004F5030"/>
    <w:rsid w:val="004F50EE"/>
    <w:rsid w:val="005106FA"/>
    <w:rsid w:val="005153F9"/>
    <w:rsid w:val="005169F4"/>
    <w:rsid w:val="00520F40"/>
    <w:rsid w:val="0052205E"/>
    <w:rsid w:val="005438B1"/>
    <w:rsid w:val="0054497D"/>
    <w:rsid w:val="0054691B"/>
    <w:rsid w:val="0055010F"/>
    <w:rsid w:val="005619ED"/>
    <w:rsid w:val="00590B0E"/>
    <w:rsid w:val="0059250E"/>
    <w:rsid w:val="00593EEA"/>
    <w:rsid w:val="005A5E7E"/>
    <w:rsid w:val="005C56F3"/>
    <w:rsid w:val="005C5C00"/>
    <w:rsid w:val="005D7BF5"/>
    <w:rsid w:val="005F0220"/>
    <w:rsid w:val="005F0599"/>
    <w:rsid w:val="005F42E3"/>
    <w:rsid w:val="005F5DCD"/>
    <w:rsid w:val="005F655F"/>
    <w:rsid w:val="00601921"/>
    <w:rsid w:val="006027B0"/>
    <w:rsid w:val="00613793"/>
    <w:rsid w:val="00613DDE"/>
    <w:rsid w:val="00623ED6"/>
    <w:rsid w:val="0062765D"/>
    <w:rsid w:val="006415A8"/>
    <w:rsid w:val="0066152F"/>
    <w:rsid w:val="00670C62"/>
    <w:rsid w:val="00682FEF"/>
    <w:rsid w:val="00694308"/>
    <w:rsid w:val="006A01D9"/>
    <w:rsid w:val="006A6B66"/>
    <w:rsid w:val="006B3D22"/>
    <w:rsid w:val="006B58DF"/>
    <w:rsid w:val="006D1695"/>
    <w:rsid w:val="006D5DB5"/>
    <w:rsid w:val="006D6717"/>
    <w:rsid w:val="006E49F3"/>
    <w:rsid w:val="006F3A36"/>
    <w:rsid w:val="007010C3"/>
    <w:rsid w:val="0070282D"/>
    <w:rsid w:val="00710227"/>
    <w:rsid w:val="007162A2"/>
    <w:rsid w:val="00726873"/>
    <w:rsid w:val="00730E3C"/>
    <w:rsid w:val="007349F0"/>
    <w:rsid w:val="00735A93"/>
    <w:rsid w:val="00736696"/>
    <w:rsid w:val="00760483"/>
    <w:rsid w:val="00764A1B"/>
    <w:rsid w:val="00783402"/>
    <w:rsid w:val="007874D1"/>
    <w:rsid w:val="00793183"/>
    <w:rsid w:val="0079736A"/>
    <w:rsid w:val="007A498A"/>
    <w:rsid w:val="007B2BFC"/>
    <w:rsid w:val="007B4010"/>
    <w:rsid w:val="007C3749"/>
    <w:rsid w:val="007E3145"/>
    <w:rsid w:val="007E42C9"/>
    <w:rsid w:val="007F039A"/>
    <w:rsid w:val="007F4F1B"/>
    <w:rsid w:val="00801560"/>
    <w:rsid w:val="0080364B"/>
    <w:rsid w:val="0080422F"/>
    <w:rsid w:val="008044FB"/>
    <w:rsid w:val="00812B59"/>
    <w:rsid w:val="00814959"/>
    <w:rsid w:val="00815312"/>
    <w:rsid w:val="00817605"/>
    <w:rsid w:val="00827ED1"/>
    <w:rsid w:val="0083547C"/>
    <w:rsid w:val="00836982"/>
    <w:rsid w:val="00836CD2"/>
    <w:rsid w:val="0084415D"/>
    <w:rsid w:val="00854661"/>
    <w:rsid w:val="00865CA6"/>
    <w:rsid w:val="00871BDA"/>
    <w:rsid w:val="00880304"/>
    <w:rsid w:val="00886E79"/>
    <w:rsid w:val="00894452"/>
    <w:rsid w:val="008A60C3"/>
    <w:rsid w:val="008A7E03"/>
    <w:rsid w:val="008C551B"/>
    <w:rsid w:val="00911C4C"/>
    <w:rsid w:val="00921C4B"/>
    <w:rsid w:val="00926D26"/>
    <w:rsid w:val="009275C9"/>
    <w:rsid w:val="0094003C"/>
    <w:rsid w:val="0095032B"/>
    <w:rsid w:val="009524D3"/>
    <w:rsid w:val="00961355"/>
    <w:rsid w:val="00974D8D"/>
    <w:rsid w:val="00980176"/>
    <w:rsid w:val="009B07F3"/>
    <w:rsid w:val="009B09B5"/>
    <w:rsid w:val="009B4100"/>
    <w:rsid w:val="009B582D"/>
    <w:rsid w:val="009C3C10"/>
    <w:rsid w:val="009C74B7"/>
    <w:rsid w:val="009D40F3"/>
    <w:rsid w:val="009E6411"/>
    <w:rsid w:val="009F124D"/>
    <w:rsid w:val="009F767D"/>
    <w:rsid w:val="009F7708"/>
    <w:rsid w:val="00A028EC"/>
    <w:rsid w:val="00A047A9"/>
    <w:rsid w:val="00A0732A"/>
    <w:rsid w:val="00A13FF2"/>
    <w:rsid w:val="00A30BAD"/>
    <w:rsid w:val="00A37925"/>
    <w:rsid w:val="00A531C0"/>
    <w:rsid w:val="00A56A49"/>
    <w:rsid w:val="00A56ED4"/>
    <w:rsid w:val="00A57D0F"/>
    <w:rsid w:val="00A76278"/>
    <w:rsid w:val="00A8312B"/>
    <w:rsid w:val="00A86CCA"/>
    <w:rsid w:val="00A877D6"/>
    <w:rsid w:val="00A917D1"/>
    <w:rsid w:val="00A91E59"/>
    <w:rsid w:val="00AA0A9E"/>
    <w:rsid w:val="00AB2838"/>
    <w:rsid w:val="00AD2551"/>
    <w:rsid w:val="00AE21B8"/>
    <w:rsid w:val="00AE3D19"/>
    <w:rsid w:val="00AF1A0D"/>
    <w:rsid w:val="00B15C84"/>
    <w:rsid w:val="00B203FE"/>
    <w:rsid w:val="00B44014"/>
    <w:rsid w:val="00B50997"/>
    <w:rsid w:val="00B53650"/>
    <w:rsid w:val="00B55692"/>
    <w:rsid w:val="00B66B95"/>
    <w:rsid w:val="00B722CF"/>
    <w:rsid w:val="00B731DD"/>
    <w:rsid w:val="00B74F08"/>
    <w:rsid w:val="00B758FF"/>
    <w:rsid w:val="00B873CF"/>
    <w:rsid w:val="00BA5181"/>
    <w:rsid w:val="00BA7F66"/>
    <w:rsid w:val="00BB1B35"/>
    <w:rsid w:val="00BB2227"/>
    <w:rsid w:val="00BD19CE"/>
    <w:rsid w:val="00BD613B"/>
    <w:rsid w:val="00BF72F5"/>
    <w:rsid w:val="00C04961"/>
    <w:rsid w:val="00C23749"/>
    <w:rsid w:val="00C25420"/>
    <w:rsid w:val="00C27A1B"/>
    <w:rsid w:val="00C430F2"/>
    <w:rsid w:val="00C4722A"/>
    <w:rsid w:val="00C5091F"/>
    <w:rsid w:val="00C54C12"/>
    <w:rsid w:val="00C56244"/>
    <w:rsid w:val="00C57543"/>
    <w:rsid w:val="00C63E44"/>
    <w:rsid w:val="00C76D80"/>
    <w:rsid w:val="00C82B55"/>
    <w:rsid w:val="00C8317E"/>
    <w:rsid w:val="00C941F2"/>
    <w:rsid w:val="00C946ED"/>
    <w:rsid w:val="00C956C2"/>
    <w:rsid w:val="00CA1EFA"/>
    <w:rsid w:val="00CA78BE"/>
    <w:rsid w:val="00CB03EE"/>
    <w:rsid w:val="00CB6FE3"/>
    <w:rsid w:val="00CD7219"/>
    <w:rsid w:val="00CE2BC4"/>
    <w:rsid w:val="00D0173F"/>
    <w:rsid w:val="00D123C7"/>
    <w:rsid w:val="00D1645F"/>
    <w:rsid w:val="00D16735"/>
    <w:rsid w:val="00D212BF"/>
    <w:rsid w:val="00D22973"/>
    <w:rsid w:val="00D2402D"/>
    <w:rsid w:val="00D26694"/>
    <w:rsid w:val="00D41E63"/>
    <w:rsid w:val="00D43CDA"/>
    <w:rsid w:val="00D6234D"/>
    <w:rsid w:val="00D643EB"/>
    <w:rsid w:val="00D6688F"/>
    <w:rsid w:val="00D6729B"/>
    <w:rsid w:val="00D70925"/>
    <w:rsid w:val="00D807DA"/>
    <w:rsid w:val="00D87A73"/>
    <w:rsid w:val="00D92DE8"/>
    <w:rsid w:val="00DA0DD8"/>
    <w:rsid w:val="00DB28A3"/>
    <w:rsid w:val="00DD3E50"/>
    <w:rsid w:val="00DD5B56"/>
    <w:rsid w:val="00DE711A"/>
    <w:rsid w:val="00DF7722"/>
    <w:rsid w:val="00E10EE8"/>
    <w:rsid w:val="00E55998"/>
    <w:rsid w:val="00E7663B"/>
    <w:rsid w:val="00E77F93"/>
    <w:rsid w:val="00E810E6"/>
    <w:rsid w:val="00E835C4"/>
    <w:rsid w:val="00E907E5"/>
    <w:rsid w:val="00E917EA"/>
    <w:rsid w:val="00E96F4F"/>
    <w:rsid w:val="00E97587"/>
    <w:rsid w:val="00EA3029"/>
    <w:rsid w:val="00EA454A"/>
    <w:rsid w:val="00EA4E9C"/>
    <w:rsid w:val="00EB1195"/>
    <w:rsid w:val="00EB43A9"/>
    <w:rsid w:val="00EC164B"/>
    <w:rsid w:val="00EC4B93"/>
    <w:rsid w:val="00EC5496"/>
    <w:rsid w:val="00EC7C7C"/>
    <w:rsid w:val="00ED1688"/>
    <w:rsid w:val="00EE4B17"/>
    <w:rsid w:val="00EF2759"/>
    <w:rsid w:val="00F000F4"/>
    <w:rsid w:val="00F17DB6"/>
    <w:rsid w:val="00F23CDB"/>
    <w:rsid w:val="00F25935"/>
    <w:rsid w:val="00F26E49"/>
    <w:rsid w:val="00F326D8"/>
    <w:rsid w:val="00F57625"/>
    <w:rsid w:val="00F65FC1"/>
    <w:rsid w:val="00F70DAF"/>
    <w:rsid w:val="00F71276"/>
    <w:rsid w:val="00FA7D18"/>
    <w:rsid w:val="00FC4CA9"/>
    <w:rsid w:val="00FE101B"/>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90A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A8708-1B9F-4D0D-BE64-F55B29E57D18}">
  <ds:schemaRefs>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5DF7F48E-0D99-46A0-9749-67ACE65B2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54B482-8CC6-44EF-A66B-4108608B5CFA}">
  <ds:schemaRefs>
    <ds:schemaRef ds:uri="http://schemas.microsoft.com/sharepoint/v3/contenttype/forms"/>
  </ds:schemaRefs>
</ds:datastoreItem>
</file>

<file path=customXml/itemProps4.xml><?xml version="1.0" encoding="utf-8"?>
<ds:datastoreItem xmlns:ds="http://schemas.openxmlformats.org/officeDocument/2006/customXml" ds:itemID="{ED82CF18-CED7-4A17-A4B5-23E4AAD6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Andre Lima</cp:lastModifiedBy>
  <cp:revision>14</cp:revision>
  <cp:lastPrinted>2016-06-11T18:53:00Z</cp:lastPrinted>
  <dcterms:created xsi:type="dcterms:W3CDTF">2018-01-30T21:10:00Z</dcterms:created>
  <dcterms:modified xsi:type="dcterms:W3CDTF">2018-06-05T23:11:00Z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