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C94BB" w14:textId="77777777" w:rsidR="000B46CE" w:rsidRPr="009F5E8D" w:rsidRDefault="000B46CE" w:rsidP="000B46CE">
      <w:pPr>
        <w:rPr>
          <w:rFonts w:ascii="Times New Roman" w:eastAsia="Times New Roman" w:hAnsi="Times New Roman" w:cs="Times New Roman"/>
          <w:sz w:val="24"/>
          <w:szCs w:val="20"/>
        </w:rPr>
      </w:pPr>
    </w:p>
    <w:p w14:paraId="17EC94BC" w14:textId="77777777" w:rsidR="000B46CE" w:rsidRDefault="000B46CE" w:rsidP="000B46CE">
      <w:pPr>
        <w:spacing w:before="2"/>
        <w:rPr>
          <w:rFonts w:ascii="Times New Roman" w:eastAsia="Times New Roman" w:hAnsi="Times New Roman" w:cs="Times New Roman"/>
          <w:sz w:val="11"/>
          <w:szCs w:val="11"/>
        </w:rPr>
      </w:pPr>
    </w:p>
    <w:p w14:paraId="17EC94DB" w14:textId="77777777" w:rsidR="000B46CE" w:rsidRDefault="000B46CE" w:rsidP="000B46CE">
      <w:pPr>
        <w:rPr>
          <w:rFonts w:ascii="Times New Roman" w:eastAsia="Times New Roman" w:hAnsi="Times New Roman" w:cs="Times New Roman"/>
          <w:sz w:val="20"/>
          <w:szCs w:val="20"/>
        </w:rPr>
      </w:pPr>
    </w:p>
    <w:p w14:paraId="17EC94DC" w14:textId="77777777" w:rsidR="000B46CE" w:rsidRDefault="000B46CE" w:rsidP="000B46CE">
      <w:pPr>
        <w:rPr>
          <w:rFonts w:ascii="Times New Roman" w:eastAsia="Times New Roman" w:hAnsi="Times New Roman" w:cs="Times New Roman"/>
          <w:sz w:val="20"/>
          <w:szCs w:val="20"/>
        </w:rPr>
      </w:pPr>
    </w:p>
    <w:p w14:paraId="17EC94DD" w14:textId="77777777" w:rsidR="000B46CE" w:rsidRDefault="000B46CE" w:rsidP="000B46CE">
      <w:pPr>
        <w:rPr>
          <w:rFonts w:ascii="Times New Roman" w:eastAsia="Times New Roman" w:hAnsi="Times New Roman" w:cs="Times New Roman"/>
          <w:sz w:val="20"/>
          <w:szCs w:val="20"/>
        </w:rPr>
      </w:pPr>
    </w:p>
    <w:p w14:paraId="17EC94DE" w14:textId="77777777" w:rsidR="000B46CE" w:rsidRDefault="000B46CE" w:rsidP="000B46CE">
      <w:pPr>
        <w:rPr>
          <w:rFonts w:ascii="Times New Roman" w:eastAsia="Times New Roman" w:hAnsi="Times New Roman" w:cs="Times New Roman"/>
          <w:sz w:val="20"/>
          <w:szCs w:val="20"/>
        </w:rPr>
      </w:pPr>
    </w:p>
    <w:p w14:paraId="17EC94DF" w14:textId="77777777" w:rsidR="000B46CE" w:rsidRDefault="000B46CE" w:rsidP="000B46CE">
      <w:pPr>
        <w:rPr>
          <w:rFonts w:ascii="Times New Roman" w:eastAsia="Times New Roman" w:hAnsi="Times New Roman" w:cs="Times New Roman"/>
          <w:sz w:val="20"/>
          <w:szCs w:val="20"/>
        </w:rPr>
      </w:pPr>
    </w:p>
    <w:p w14:paraId="17EC94E0" w14:textId="77777777" w:rsidR="000B46CE" w:rsidRDefault="000B46CE" w:rsidP="000B46CE">
      <w:pPr>
        <w:rPr>
          <w:rFonts w:ascii="Times New Roman" w:eastAsia="Times New Roman" w:hAnsi="Times New Roman" w:cs="Times New Roman"/>
          <w:sz w:val="20"/>
          <w:szCs w:val="20"/>
        </w:rPr>
      </w:pPr>
    </w:p>
    <w:p w14:paraId="17EC94E1" w14:textId="77777777" w:rsidR="000B46CE" w:rsidRDefault="000B46CE" w:rsidP="000B46CE">
      <w:pPr>
        <w:spacing w:before="1"/>
        <w:rPr>
          <w:rFonts w:ascii="Times New Roman" w:eastAsia="Times New Roman" w:hAnsi="Times New Roman" w:cs="Times New Roman"/>
        </w:rPr>
      </w:pPr>
    </w:p>
    <w:p w14:paraId="17EC94E2" w14:textId="77777777" w:rsidR="000B46CE" w:rsidRDefault="000B46CE" w:rsidP="002C74D5">
      <w:pPr>
        <w:pStyle w:val="Heading1"/>
        <w:spacing w:before="43"/>
        <w:ind w:left="0" w:firstLine="0"/>
        <w:jc w:val="center"/>
      </w:pPr>
      <w:r>
        <w:rPr>
          <w:spacing w:val="-1"/>
        </w:rPr>
        <w:t>Data</w:t>
      </w:r>
      <w:r>
        <w:rPr>
          <w:spacing w:val="-22"/>
        </w:rPr>
        <w:t xml:space="preserve"> </w:t>
      </w:r>
      <w:r>
        <w:t>Item</w:t>
      </w:r>
      <w:r>
        <w:rPr>
          <w:spacing w:val="-21"/>
        </w:rPr>
        <w:t xml:space="preserve"> </w:t>
      </w:r>
      <w:r>
        <w:t>Description</w:t>
      </w:r>
    </w:p>
    <w:p w14:paraId="17EC94E3" w14:textId="77777777" w:rsidR="002C74D5" w:rsidRDefault="002C74D5" w:rsidP="000B46CE">
      <w:pPr>
        <w:pStyle w:val="Heading1"/>
        <w:spacing w:before="43"/>
        <w:ind w:firstLine="880"/>
        <w:rPr>
          <w:b w:val="0"/>
          <w:bCs w:val="0"/>
        </w:rPr>
      </w:pPr>
    </w:p>
    <w:p w14:paraId="17EC94E4" w14:textId="77777777" w:rsidR="000B46CE" w:rsidRPr="002C74D5" w:rsidRDefault="0085577D" w:rsidP="000B46CE">
      <w:pPr>
        <w:spacing w:before="5"/>
        <w:jc w:val="center"/>
        <w:rPr>
          <w:rFonts w:ascii="Arial" w:eastAsia="Arial" w:hAnsi="Arial" w:cs="Arial"/>
          <w:b/>
          <w:bCs/>
          <w:sz w:val="44"/>
          <w:szCs w:val="62"/>
        </w:rPr>
      </w:pPr>
      <w:r>
        <w:rPr>
          <w:rFonts w:ascii="Arial" w:eastAsia="Arial" w:hAnsi="Arial" w:cs="Arial"/>
          <w:b/>
          <w:bCs/>
          <w:sz w:val="44"/>
          <w:szCs w:val="62"/>
        </w:rPr>
        <w:t>Equipment Noise and Vibration</w:t>
      </w:r>
      <w:r w:rsidR="00C74512">
        <w:rPr>
          <w:rFonts w:ascii="Arial" w:eastAsia="Arial" w:hAnsi="Arial" w:cs="Arial"/>
          <w:b/>
          <w:bCs/>
          <w:sz w:val="44"/>
          <w:szCs w:val="62"/>
        </w:rPr>
        <w:t xml:space="preserve"> Testing</w:t>
      </w:r>
    </w:p>
    <w:p w14:paraId="17EC94E5" w14:textId="77777777" w:rsidR="000B46CE" w:rsidRPr="00AB4AE8" w:rsidRDefault="000B46CE" w:rsidP="000B46CE">
      <w:pPr>
        <w:pStyle w:val="NoSpacing"/>
        <w:rPr>
          <w:highlight w:val="yellow"/>
        </w:rPr>
      </w:pPr>
    </w:p>
    <w:p w14:paraId="17EC94E6" w14:textId="77777777" w:rsidR="000B46CE" w:rsidRDefault="000B46CE" w:rsidP="002C74D5">
      <w:pPr>
        <w:tabs>
          <w:tab w:val="left" w:pos="8789"/>
        </w:tabs>
        <w:spacing w:line="468" w:lineRule="auto"/>
        <w:ind w:right="9"/>
        <w:jc w:val="center"/>
        <w:rPr>
          <w:rFonts w:ascii="Arial" w:eastAsia="Arial" w:hAnsi="Arial" w:cs="Arial"/>
          <w:sz w:val="44"/>
          <w:szCs w:val="44"/>
        </w:rPr>
      </w:pPr>
      <w:r w:rsidRPr="000B46CE">
        <w:rPr>
          <w:rFonts w:ascii="Arial"/>
          <w:b/>
          <w:spacing w:val="-1"/>
          <w:sz w:val="44"/>
        </w:rPr>
        <w:t>DID</w:t>
      </w:r>
      <w:r w:rsidRPr="000B46CE">
        <w:rPr>
          <w:rFonts w:ascii="Arial"/>
          <w:b/>
          <w:spacing w:val="-19"/>
          <w:sz w:val="44"/>
        </w:rPr>
        <w:t xml:space="preserve"> </w:t>
      </w:r>
      <w:r w:rsidR="00B86B65">
        <w:rPr>
          <w:rFonts w:ascii="Arial"/>
          <w:b/>
          <w:spacing w:val="-1"/>
          <w:sz w:val="44"/>
        </w:rPr>
        <w:t>E073</w:t>
      </w:r>
      <w:r w:rsidR="004359BE">
        <w:rPr>
          <w:rFonts w:ascii="Arial"/>
          <w:b/>
          <w:spacing w:val="-1"/>
          <w:sz w:val="44"/>
        </w:rPr>
        <w:t>-</w:t>
      </w:r>
      <w:r w:rsidR="00C74512">
        <w:rPr>
          <w:rFonts w:ascii="Arial"/>
          <w:b/>
          <w:spacing w:val="-1"/>
          <w:sz w:val="44"/>
        </w:rPr>
        <w:t>6</w:t>
      </w:r>
    </w:p>
    <w:p w14:paraId="17EC94E7" w14:textId="77777777" w:rsidR="000B46CE" w:rsidRDefault="000B46CE" w:rsidP="000B46CE">
      <w:pPr>
        <w:rPr>
          <w:rFonts w:ascii="Arial" w:eastAsia="Arial" w:hAnsi="Arial" w:cs="Arial"/>
          <w:b/>
          <w:bCs/>
          <w:sz w:val="44"/>
          <w:szCs w:val="44"/>
        </w:rPr>
      </w:pPr>
    </w:p>
    <w:p w14:paraId="17EC94E8" w14:textId="77777777" w:rsidR="000B46CE" w:rsidRDefault="000B46CE" w:rsidP="000B46CE">
      <w:pPr>
        <w:rPr>
          <w:rFonts w:ascii="Arial" w:eastAsia="Arial" w:hAnsi="Arial" w:cs="Arial"/>
          <w:b/>
          <w:bCs/>
          <w:sz w:val="44"/>
          <w:szCs w:val="44"/>
        </w:rPr>
      </w:pPr>
    </w:p>
    <w:p w14:paraId="17EC94E9" w14:textId="77777777" w:rsidR="000B46CE" w:rsidRDefault="000B46CE" w:rsidP="000B46CE">
      <w:pPr>
        <w:rPr>
          <w:rFonts w:ascii="Arial" w:eastAsia="Arial" w:hAnsi="Arial" w:cs="Arial"/>
          <w:b/>
          <w:bCs/>
          <w:sz w:val="44"/>
          <w:szCs w:val="44"/>
        </w:rPr>
      </w:pPr>
    </w:p>
    <w:p w14:paraId="17EC94EA" w14:textId="77777777" w:rsidR="000B46CE" w:rsidRDefault="000B46CE" w:rsidP="000B46CE">
      <w:pPr>
        <w:rPr>
          <w:rFonts w:ascii="Arial" w:eastAsia="Arial" w:hAnsi="Arial" w:cs="Arial"/>
          <w:b/>
          <w:bCs/>
          <w:sz w:val="44"/>
          <w:szCs w:val="44"/>
        </w:rPr>
      </w:pPr>
    </w:p>
    <w:p w14:paraId="17EC94EB" w14:textId="77777777" w:rsidR="000B46CE" w:rsidRDefault="000B46CE" w:rsidP="000B46CE">
      <w:pPr>
        <w:rPr>
          <w:rFonts w:ascii="Arial" w:eastAsia="Arial" w:hAnsi="Arial" w:cs="Arial"/>
          <w:b/>
          <w:bCs/>
          <w:sz w:val="44"/>
          <w:szCs w:val="44"/>
        </w:rPr>
      </w:pPr>
    </w:p>
    <w:p w14:paraId="17EC94EC" w14:textId="77777777" w:rsidR="000B46CE" w:rsidRDefault="000B46CE" w:rsidP="000B46CE">
      <w:pPr>
        <w:rPr>
          <w:rFonts w:ascii="Arial" w:eastAsia="Arial" w:hAnsi="Arial" w:cs="Arial"/>
          <w:b/>
          <w:bCs/>
          <w:sz w:val="44"/>
          <w:szCs w:val="44"/>
        </w:rPr>
      </w:pPr>
    </w:p>
    <w:p w14:paraId="17EC94ED" w14:textId="77777777" w:rsidR="000B46CE" w:rsidRDefault="000B46CE" w:rsidP="000B46CE">
      <w:pPr>
        <w:spacing w:before="2"/>
        <w:rPr>
          <w:rFonts w:ascii="Arial" w:eastAsia="Arial" w:hAnsi="Arial" w:cs="Arial"/>
          <w:b/>
          <w:bCs/>
          <w:sz w:val="36"/>
          <w:szCs w:val="36"/>
        </w:rPr>
      </w:pPr>
    </w:p>
    <w:p w14:paraId="17EC94EE" w14:textId="77777777" w:rsidR="000B46CE" w:rsidRDefault="000B46CE" w:rsidP="000B46CE">
      <w:pPr>
        <w:tabs>
          <w:tab w:val="left" w:pos="1272"/>
        </w:tabs>
        <w:spacing w:line="137" w:lineRule="exact"/>
        <w:ind w:left="140"/>
        <w:rPr>
          <w:rFonts w:ascii="Arial" w:eastAsia="Arial" w:hAnsi="Arial" w:cs="Arial"/>
          <w:sz w:val="12"/>
          <w:szCs w:val="12"/>
        </w:rPr>
      </w:pPr>
      <w:proofErr w:type="spellStart"/>
      <w:r>
        <w:rPr>
          <w:rFonts w:ascii="Arial"/>
          <w:spacing w:val="6"/>
          <w:sz w:val="12"/>
        </w:rPr>
        <w:t>Pr</w:t>
      </w:r>
      <w:proofErr w:type="spellEnd"/>
      <w:r>
        <w:rPr>
          <w:rFonts w:ascii="Arial"/>
          <w:spacing w:val="-19"/>
          <w:sz w:val="12"/>
        </w:rPr>
        <w:t xml:space="preserve"> </w:t>
      </w:r>
      <w:proofErr w:type="spellStart"/>
      <w:r>
        <w:rPr>
          <w:rFonts w:ascii="Arial"/>
          <w:spacing w:val="10"/>
          <w:sz w:val="12"/>
        </w:rPr>
        <w:t>epar</w:t>
      </w:r>
      <w:proofErr w:type="spellEnd"/>
      <w:r>
        <w:rPr>
          <w:rFonts w:ascii="Arial"/>
          <w:spacing w:val="-19"/>
          <w:sz w:val="12"/>
        </w:rPr>
        <w:t xml:space="preserve"> </w:t>
      </w:r>
      <w:proofErr w:type="spellStart"/>
      <w:proofErr w:type="gramStart"/>
      <w:r>
        <w:rPr>
          <w:rFonts w:ascii="Arial"/>
          <w:spacing w:val="7"/>
          <w:sz w:val="12"/>
        </w:rPr>
        <w:t>ed</w:t>
      </w:r>
      <w:proofErr w:type="spellEnd"/>
      <w:proofErr w:type="gramEnd"/>
      <w:r>
        <w:rPr>
          <w:rFonts w:ascii="Arial"/>
          <w:spacing w:val="29"/>
          <w:sz w:val="12"/>
        </w:rPr>
        <w:t xml:space="preserve"> </w:t>
      </w:r>
      <w:r>
        <w:rPr>
          <w:rFonts w:ascii="Arial"/>
          <w:spacing w:val="9"/>
          <w:sz w:val="12"/>
        </w:rPr>
        <w:t>by:</w:t>
      </w:r>
      <w:r>
        <w:rPr>
          <w:rFonts w:ascii="Arial"/>
          <w:spacing w:val="9"/>
          <w:sz w:val="12"/>
        </w:rPr>
        <w:tab/>
      </w:r>
      <w:r>
        <w:rPr>
          <w:rFonts w:ascii="Arial"/>
          <w:spacing w:val="12"/>
          <w:sz w:val="12"/>
        </w:rPr>
        <w:t>Vancouver</w:t>
      </w:r>
      <w:r>
        <w:rPr>
          <w:rFonts w:ascii="Arial"/>
          <w:spacing w:val="31"/>
          <w:sz w:val="12"/>
        </w:rPr>
        <w:t xml:space="preserve"> </w:t>
      </w:r>
      <w:r>
        <w:rPr>
          <w:rFonts w:ascii="Arial"/>
          <w:spacing w:val="9"/>
          <w:sz w:val="12"/>
        </w:rPr>
        <w:t>Shi</w:t>
      </w:r>
      <w:r>
        <w:rPr>
          <w:rFonts w:ascii="Arial"/>
          <w:spacing w:val="-17"/>
          <w:sz w:val="12"/>
        </w:rPr>
        <w:t xml:space="preserve"> </w:t>
      </w:r>
      <w:proofErr w:type="spellStart"/>
      <w:r>
        <w:rPr>
          <w:rFonts w:ascii="Arial"/>
          <w:spacing w:val="10"/>
          <w:sz w:val="12"/>
        </w:rPr>
        <w:t>pyar</w:t>
      </w:r>
      <w:proofErr w:type="spellEnd"/>
      <w:r>
        <w:rPr>
          <w:rFonts w:ascii="Arial"/>
          <w:spacing w:val="-19"/>
          <w:sz w:val="12"/>
        </w:rPr>
        <w:t xml:space="preserve"> </w:t>
      </w:r>
      <w:r>
        <w:rPr>
          <w:rFonts w:ascii="Arial"/>
          <w:spacing w:val="7"/>
          <w:sz w:val="12"/>
        </w:rPr>
        <w:t>ds</w:t>
      </w:r>
      <w:r>
        <w:rPr>
          <w:rFonts w:ascii="Arial"/>
          <w:spacing w:val="32"/>
          <w:sz w:val="12"/>
        </w:rPr>
        <w:t xml:space="preserve"> </w:t>
      </w:r>
      <w:r>
        <w:rPr>
          <w:rFonts w:ascii="Arial"/>
          <w:spacing w:val="9"/>
          <w:sz w:val="12"/>
        </w:rPr>
        <w:t>Co.</w:t>
      </w:r>
      <w:r>
        <w:rPr>
          <w:rFonts w:ascii="Arial"/>
          <w:spacing w:val="28"/>
          <w:sz w:val="12"/>
        </w:rPr>
        <w:t xml:space="preserve"> </w:t>
      </w:r>
      <w:r>
        <w:rPr>
          <w:rFonts w:ascii="Arial"/>
          <w:spacing w:val="10"/>
          <w:sz w:val="12"/>
        </w:rPr>
        <w:t>Ltd.</w:t>
      </w:r>
      <w:r>
        <w:rPr>
          <w:rFonts w:ascii="Arial"/>
          <w:spacing w:val="-19"/>
          <w:sz w:val="12"/>
        </w:rPr>
        <w:t xml:space="preserve"> </w:t>
      </w:r>
    </w:p>
    <w:p w14:paraId="17EC94EF" w14:textId="77777777" w:rsidR="000B46CE" w:rsidRDefault="000B46CE" w:rsidP="000B46CE">
      <w:pPr>
        <w:spacing w:line="137" w:lineRule="exact"/>
        <w:ind w:left="1272"/>
        <w:rPr>
          <w:rFonts w:ascii="Arial" w:eastAsia="Arial" w:hAnsi="Arial" w:cs="Arial"/>
          <w:sz w:val="12"/>
          <w:szCs w:val="12"/>
        </w:rPr>
      </w:pPr>
      <w:proofErr w:type="gramStart"/>
      <w:r>
        <w:rPr>
          <w:rFonts w:ascii="Arial"/>
          <w:spacing w:val="7"/>
          <w:sz w:val="12"/>
        </w:rPr>
        <w:t>50</w:t>
      </w:r>
      <w:r>
        <w:rPr>
          <w:rFonts w:ascii="Arial"/>
          <w:spacing w:val="29"/>
          <w:sz w:val="12"/>
        </w:rPr>
        <w:t xml:space="preserve"> </w:t>
      </w:r>
      <w:proofErr w:type="spellStart"/>
      <w:r>
        <w:rPr>
          <w:rFonts w:ascii="Arial"/>
          <w:spacing w:val="6"/>
          <w:sz w:val="12"/>
        </w:rPr>
        <w:t>Pe</w:t>
      </w:r>
      <w:proofErr w:type="spellEnd"/>
      <w:r>
        <w:rPr>
          <w:rFonts w:ascii="Arial"/>
          <w:spacing w:val="-17"/>
          <w:sz w:val="12"/>
        </w:rPr>
        <w:t xml:space="preserve"> </w:t>
      </w:r>
      <w:proofErr w:type="spellStart"/>
      <w:r>
        <w:rPr>
          <w:rFonts w:ascii="Arial"/>
          <w:spacing w:val="10"/>
          <w:sz w:val="12"/>
        </w:rPr>
        <w:t>mber</w:t>
      </w:r>
      <w:proofErr w:type="spellEnd"/>
      <w:r>
        <w:rPr>
          <w:rFonts w:ascii="Arial"/>
          <w:spacing w:val="-19"/>
          <w:sz w:val="12"/>
        </w:rPr>
        <w:t xml:space="preserve"> </w:t>
      </w:r>
      <w:r>
        <w:rPr>
          <w:rFonts w:ascii="Arial"/>
          <w:spacing w:val="9"/>
          <w:sz w:val="12"/>
        </w:rPr>
        <w:t>ton</w:t>
      </w:r>
      <w:r>
        <w:rPr>
          <w:rFonts w:ascii="Arial"/>
          <w:spacing w:val="31"/>
          <w:sz w:val="12"/>
        </w:rPr>
        <w:t xml:space="preserve"> </w:t>
      </w:r>
      <w:r>
        <w:rPr>
          <w:rFonts w:ascii="Arial"/>
          <w:spacing w:val="10"/>
          <w:sz w:val="12"/>
        </w:rPr>
        <w:t>Ave.</w:t>
      </w:r>
      <w:proofErr w:type="gramEnd"/>
      <w:r>
        <w:rPr>
          <w:rFonts w:ascii="Arial"/>
          <w:spacing w:val="-19"/>
          <w:sz w:val="12"/>
        </w:rPr>
        <w:t xml:space="preserve"> </w:t>
      </w:r>
    </w:p>
    <w:p w14:paraId="17EC94F0" w14:textId="77777777" w:rsidR="000B46CE" w:rsidRDefault="000B46CE" w:rsidP="000B46CE">
      <w:pPr>
        <w:spacing w:before="1"/>
        <w:ind w:left="1272" w:right="5787"/>
        <w:rPr>
          <w:rFonts w:ascii="Arial" w:eastAsia="Arial" w:hAnsi="Arial" w:cs="Arial"/>
          <w:sz w:val="12"/>
          <w:szCs w:val="12"/>
        </w:rPr>
      </w:pPr>
      <w:r>
        <w:rPr>
          <w:rFonts w:ascii="Arial"/>
          <w:spacing w:val="9"/>
          <w:sz w:val="12"/>
        </w:rPr>
        <w:t>Nor</w:t>
      </w:r>
      <w:r>
        <w:rPr>
          <w:rFonts w:ascii="Arial"/>
          <w:spacing w:val="-19"/>
          <w:sz w:val="12"/>
        </w:rPr>
        <w:t xml:space="preserve"> </w:t>
      </w:r>
      <w:proofErr w:type="spellStart"/>
      <w:r>
        <w:rPr>
          <w:rFonts w:ascii="Arial"/>
          <w:spacing w:val="7"/>
          <w:sz w:val="12"/>
        </w:rPr>
        <w:t>th</w:t>
      </w:r>
      <w:proofErr w:type="spellEnd"/>
      <w:r>
        <w:rPr>
          <w:rFonts w:ascii="Arial"/>
          <w:spacing w:val="29"/>
          <w:sz w:val="12"/>
        </w:rPr>
        <w:t xml:space="preserve"> </w:t>
      </w:r>
      <w:r>
        <w:rPr>
          <w:rFonts w:ascii="Arial"/>
          <w:spacing w:val="9"/>
          <w:sz w:val="12"/>
        </w:rPr>
        <w:t>Van</w:t>
      </w:r>
      <w:r>
        <w:rPr>
          <w:rFonts w:ascii="Arial"/>
          <w:spacing w:val="-17"/>
          <w:sz w:val="12"/>
        </w:rPr>
        <w:t xml:space="preserve"> </w:t>
      </w:r>
      <w:proofErr w:type="spellStart"/>
      <w:proofErr w:type="gramStart"/>
      <w:r>
        <w:rPr>
          <w:rFonts w:ascii="Arial"/>
          <w:spacing w:val="11"/>
          <w:sz w:val="12"/>
        </w:rPr>
        <w:t>couver</w:t>
      </w:r>
      <w:proofErr w:type="spellEnd"/>
      <w:r>
        <w:rPr>
          <w:rFonts w:ascii="Arial"/>
          <w:spacing w:val="-19"/>
          <w:sz w:val="12"/>
        </w:rPr>
        <w:t xml:space="preserve"> </w:t>
      </w:r>
      <w:r>
        <w:rPr>
          <w:rFonts w:ascii="Arial"/>
          <w:sz w:val="12"/>
        </w:rPr>
        <w:t>,</w:t>
      </w:r>
      <w:proofErr w:type="gramEnd"/>
      <w:r>
        <w:rPr>
          <w:rFonts w:ascii="Arial"/>
          <w:spacing w:val="31"/>
          <w:sz w:val="12"/>
        </w:rPr>
        <w:t xml:space="preserve"> </w:t>
      </w:r>
      <w:r>
        <w:rPr>
          <w:rFonts w:ascii="Arial"/>
          <w:spacing w:val="9"/>
          <w:sz w:val="12"/>
        </w:rPr>
        <w:t>BC,</w:t>
      </w:r>
      <w:r>
        <w:rPr>
          <w:rFonts w:ascii="Arial"/>
          <w:spacing w:val="32"/>
          <w:sz w:val="12"/>
        </w:rPr>
        <w:t xml:space="preserve"> </w:t>
      </w:r>
      <w:r>
        <w:rPr>
          <w:rFonts w:ascii="Arial"/>
          <w:spacing w:val="12"/>
          <w:sz w:val="12"/>
        </w:rPr>
        <w:t>Canada,</w:t>
      </w:r>
      <w:r>
        <w:rPr>
          <w:rFonts w:ascii="Arial"/>
          <w:spacing w:val="31"/>
          <w:sz w:val="12"/>
        </w:rPr>
        <w:t xml:space="preserve"> </w:t>
      </w:r>
      <w:r>
        <w:rPr>
          <w:rFonts w:ascii="Arial"/>
          <w:sz w:val="12"/>
        </w:rPr>
        <w:t>V</w:t>
      </w:r>
      <w:r>
        <w:rPr>
          <w:rFonts w:ascii="Arial"/>
          <w:spacing w:val="-20"/>
          <w:sz w:val="12"/>
        </w:rPr>
        <w:t xml:space="preserve"> </w:t>
      </w:r>
      <w:r>
        <w:rPr>
          <w:rFonts w:ascii="Arial"/>
          <w:sz w:val="12"/>
        </w:rPr>
        <w:t>7</w:t>
      </w:r>
      <w:r>
        <w:rPr>
          <w:rFonts w:ascii="Arial"/>
          <w:spacing w:val="-17"/>
          <w:sz w:val="12"/>
        </w:rPr>
        <w:t xml:space="preserve"> </w:t>
      </w:r>
      <w:r>
        <w:rPr>
          <w:rFonts w:ascii="Arial"/>
          <w:sz w:val="12"/>
        </w:rPr>
        <w:t>P</w:t>
      </w:r>
      <w:r>
        <w:rPr>
          <w:rFonts w:ascii="Arial"/>
          <w:spacing w:val="30"/>
          <w:sz w:val="12"/>
        </w:rPr>
        <w:t xml:space="preserve"> </w:t>
      </w:r>
      <w:r>
        <w:rPr>
          <w:rFonts w:ascii="Arial"/>
          <w:spacing w:val="7"/>
          <w:sz w:val="12"/>
        </w:rPr>
        <w:t>2R</w:t>
      </w:r>
      <w:r>
        <w:rPr>
          <w:rFonts w:ascii="Arial"/>
          <w:spacing w:val="-20"/>
          <w:sz w:val="12"/>
        </w:rPr>
        <w:t xml:space="preserve"> </w:t>
      </w:r>
      <w:r>
        <w:rPr>
          <w:rFonts w:ascii="Arial"/>
          <w:sz w:val="12"/>
        </w:rPr>
        <w:t>2</w:t>
      </w:r>
      <w:r>
        <w:rPr>
          <w:rFonts w:ascii="Arial"/>
          <w:spacing w:val="25"/>
          <w:sz w:val="12"/>
        </w:rPr>
        <w:t xml:space="preserve"> </w:t>
      </w:r>
      <w:r>
        <w:rPr>
          <w:rFonts w:ascii="Arial"/>
          <w:sz w:val="12"/>
        </w:rPr>
        <w:t>T</w:t>
      </w:r>
      <w:r>
        <w:rPr>
          <w:rFonts w:ascii="Arial"/>
          <w:spacing w:val="-18"/>
          <w:sz w:val="12"/>
        </w:rPr>
        <w:t xml:space="preserve"> </w:t>
      </w:r>
      <w:r>
        <w:rPr>
          <w:rFonts w:ascii="Arial"/>
          <w:spacing w:val="7"/>
          <w:sz w:val="12"/>
        </w:rPr>
        <w:t>el</w:t>
      </w:r>
      <w:r>
        <w:rPr>
          <w:rFonts w:ascii="Arial"/>
          <w:spacing w:val="-17"/>
          <w:sz w:val="12"/>
        </w:rPr>
        <w:t xml:space="preserve"> </w:t>
      </w:r>
      <w:r>
        <w:rPr>
          <w:rFonts w:ascii="Arial"/>
          <w:sz w:val="12"/>
        </w:rPr>
        <w:t xml:space="preserve">:  </w:t>
      </w:r>
      <w:r>
        <w:rPr>
          <w:rFonts w:ascii="Arial"/>
          <w:spacing w:val="10"/>
          <w:sz w:val="12"/>
        </w:rPr>
        <w:t xml:space="preserve"> </w:t>
      </w:r>
      <w:r>
        <w:rPr>
          <w:rFonts w:ascii="Arial"/>
          <w:sz w:val="12"/>
        </w:rPr>
        <w:t>(</w:t>
      </w:r>
      <w:r>
        <w:rPr>
          <w:rFonts w:ascii="Arial"/>
          <w:spacing w:val="-19"/>
          <w:sz w:val="12"/>
        </w:rPr>
        <w:t xml:space="preserve"> </w:t>
      </w:r>
      <w:r>
        <w:rPr>
          <w:rFonts w:ascii="Arial"/>
          <w:spacing w:val="10"/>
          <w:sz w:val="12"/>
        </w:rPr>
        <w:t>604)</w:t>
      </w:r>
      <w:r>
        <w:rPr>
          <w:rFonts w:ascii="Arial"/>
          <w:spacing w:val="29"/>
          <w:sz w:val="12"/>
        </w:rPr>
        <w:t xml:space="preserve"> </w:t>
      </w:r>
      <w:r>
        <w:rPr>
          <w:rFonts w:ascii="Arial"/>
          <w:spacing w:val="9"/>
          <w:sz w:val="12"/>
        </w:rPr>
        <w:t>988</w:t>
      </w:r>
      <w:r>
        <w:rPr>
          <w:rFonts w:ascii="Arial"/>
          <w:spacing w:val="-19"/>
          <w:sz w:val="12"/>
        </w:rPr>
        <w:t xml:space="preserve"> </w:t>
      </w:r>
      <w:r>
        <w:rPr>
          <w:rFonts w:ascii="Arial"/>
          <w:sz w:val="12"/>
        </w:rPr>
        <w:t>-</w:t>
      </w:r>
      <w:r>
        <w:rPr>
          <w:rFonts w:ascii="Arial"/>
          <w:spacing w:val="-19"/>
          <w:sz w:val="12"/>
        </w:rPr>
        <w:t xml:space="preserve"> </w:t>
      </w:r>
      <w:r>
        <w:rPr>
          <w:rFonts w:ascii="Arial"/>
          <w:spacing w:val="10"/>
          <w:sz w:val="12"/>
        </w:rPr>
        <w:t>3111</w:t>
      </w:r>
      <w:r>
        <w:rPr>
          <w:rFonts w:ascii="Arial"/>
          <w:spacing w:val="-19"/>
          <w:sz w:val="12"/>
        </w:rPr>
        <w:t xml:space="preserve"> </w:t>
      </w:r>
    </w:p>
    <w:p w14:paraId="17EC94F1" w14:textId="77777777" w:rsidR="000B46CE" w:rsidRDefault="000B46CE" w:rsidP="000B46CE">
      <w:pPr>
        <w:spacing w:before="1"/>
        <w:ind w:left="1272"/>
        <w:rPr>
          <w:rFonts w:ascii="Arial" w:eastAsia="Arial" w:hAnsi="Arial" w:cs="Arial"/>
          <w:sz w:val="12"/>
          <w:szCs w:val="12"/>
        </w:rPr>
      </w:pPr>
      <w:r>
        <w:rPr>
          <w:rFonts w:ascii="Arial"/>
          <w:sz w:val="12"/>
        </w:rPr>
        <w:t>F</w:t>
      </w:r>
      <w:r>
        <w:rPr>
          <w:rFonts w:ascii="Arial"/>
          <w:spacing w:val="-18"/>
          <w:sz w:val="12"/>
        </w:rPr>
        <w:t xml:space="preserve"> </w:t>
      </w:r>
      <w:proofErr w:type="spellStart"/>
      <w:r>
        <w:rPr>
          <w:rFonts w:ascii="Arial"/>
          <w:spacing w:val="8"/>
          <w:sz w:val="12"/>
        </w:rPr>
        <w:t>ax</w:t>
      </w:r>
      <w:proofErr w:type="spellEnd"/>
      <w:r>
        <w:rPr>
          <w:rFonts w:ascii="Arial"/>
          <w:spacing w:val="8"/>
          <w:sz w:val="12"/>
        </w:rPr>
        <w:t>:</w:t>
      </w:r>
      <w:r>
        <w:rPr>
          <w:rFonts w:ascii="Arial"/>
          <w:spacing w:val="28"/>
          <w:sz w:val="12"/>
        </w:rPr>
        <w:t xml:space="preserve"> </w:t>
      </w:r>
      <w:proofErr w:type="gramStart"/>
      <w:r>
        <w:rPr>
          <w:rFonts w:ascii="Arial"/>
          <w:sz w:val="12"/>
        </w:rPr>
        <w:t>(</w:t>
      </w:r>
      <w:r>
        <w:rPr>
          <w:rFonts w:ascii="Arial"/>
          <w:spacing w:val="-19"/>
          <w:sz w:val="12"/>
        </w:rPr>
        <w:t xml:space="preserve"> </w:t>
      </w:r>
      <w:r>
        <w:rPr>
          <w:rFonts w:ascii="Arial"/>
          <w:spacing w:val="10"/>
          <w:sz w:val="12"/>
        </w:rPr>
        <w:t>604</w:t>
      </w:r>
      <w:proofErr w:type="gramEnd"/>
      <w:r>
        <w:rPr>
          <w:rFonts w:ascii="Arial"/>
          <w:spacing w:val="10"/>
          <w:sz w:val="12"/>
        </w:rPr>
        <w:t>)</w:t>
      </w:r>
      <w:r>
        <w:rPr>
          <w:rFonts w:ascii="Arial"/>
          <w:spacing w:val="31"/>
          <w:sz w:val="12"/>
        </w:rPr>
        <w:t xml:space="preserve"> </w:t>
      </w:r>
      <w:r>
        <w:rPr>
          <w:rFonts w:ascii="Arial"/>
          <w:spacing w:val="9"/>
          <w:sz w:val="12"/>
        </w:rPr>
        <w:t>984</w:t>
      </w:r>
      <w:r>
        <w:rPr>
          <w:rFonts w:ascii="Arial"/>
          <w:spacing w:val="-19"/>
          <w:sz w:val="12"/>
        </w:rPr>
        <w:t xml:space="preserve"> </w:t>
      </w:r>
      <w:r>
        <w:rPr>
          <w:rFonts w:ascii="Arial"/>
          <w:sz w:val="12"/>
        </w:rPr>
        <w:t>-</w:t>
      </w:r>
      <w:r>
        <w:rPr>
          <w:rFonts w:ascii="Arial"/>
          <w:spacing w:val="-19"/>
          <w:sz w:val="12"/>
        </w:rPr>
        <w:t xml:space="preserve"> </w:t>
      </w:r>
      <w:r>
        <w:rPr>
          <w:rFonts w:ascii="Arial"/>
          <w:spacing w:val="10"/>
          <w:sz w:val="12"/>
        </w:rPr>
        <w:t>1636</w:t>
      </w:r>
      <w:r>
        <w:rPr>
          <w:rFonts w:ascii="Arial"/>
          <w:spacing w:val="-19"/>
          <w:sz w:val="12"/>
        </w:rPr>
        <w:t xml:space="preserve"> </w:t>
      </w:r>
    </w:p>
    <w:p w14:paraId="17EC94F2" w14:textId="77777777" w:rsidR="000B46CE" w:rsidRDefault="000B46CE" w:rsidP="000B46CE">
      <w:pPr>
        <w:spacing w:before="4"/>
        <w:rPr>
          <w:rFonts w:ascii="Arial" w:eastAsia="Arial" w:hAnsi="Arial" w:cs="Arial"/>
          <w:sz w:val="10"/>
          <w:szCs w:val="10"/>
        </w:rPr>
      </w:pPr>
    </w:p>
    <w:p w14:paraId="17EC94F3" w14:textId="77777777" w:rsidR="000B46CE" w:rsidRDefault="000B46CE" w:rsidP="000B46CE">
      <w:pPr>
        <w:spacing w:before="4"/>
        <w:rPr>
          <w:rFonts w:ascii="Arial" w:eastAsia="Arial" w:hAnsi="Arial" w:cs="Arial"/>
          <w:sz w:val="10"/>
          <w:szCs w:val="10"/>
        </w:rPr>
      </w:pPr>
    </w:p>
    <w:p w14:paraId="17EC94F4" w14:textId="77777777" w:rsidR="000B46CE" w:rsidRDefault="000B46CE" w:rsidP="000B46CE">
      <w:pPr>
        <w:spacing w:before="4"/>
        <w:rPr>
          <w:rFonts w:ascii="Arial" w:eastAsia="Arial" w:hAnsi="Arial" w:cs="Arial"/>
          <w:sz w:val="10"/>
          <w:szCs w:val="10"/>
        </w:rPr>
      </w:pPr>
    </w:p>
    <w:p w14:paraId="17EC94F5" w14:textId="77777777" w:rsidR="000B46CE" w:rsidRDefault="000B46CE" w:rsidP="000B46CE">
      <w:pPr>
        <w:spacing w:before="4"/>
        <w:rPr>
          <w:rFonts w:ascii="Arial" w:eastAsia="Arial" w:hAnsi="Arial" w:cs="Arial"/>
          <w:sz w:val="10"/>
          <w:szCs w:val="10"/>
        </w:rPr>
      </w:pPr>
    </w:p>
    <w:p w14:paraId="17EC94F6" w14:textId="77777777" w:rsidR="000B46CE" w:rsidRDefault="000B46CE" w:rsidP="000B46CE">
      <w:pPr>
        <w:spacing w:before="4"/>
        <w:rPr>
          <w:rFonts w:ascii="Arial" w:eastAsia="Arial" w:hAnsi="Arial" w:cs="Arial"/>
          <w:sz w:val="10"/>
          <w:szCs w:val="10"/>
        </w:rPr>
      </w:pPr>
    </w:p>
    <w:p w14:paraId="17EC94F7" w14:textId="77777777" w:rsidR="000B46CE" w:rsidRDefault="000B46CE" w:rsidP="000B46CE">
      <w:pPr>
        <w:spacing w:before="4"/>
        <w:rPr>
          <w:rFonts w:ascii="Arial" w:eastAsia="Arial" w:hAnsi="Arial" w:cs="Arial"/>
          <w:sz w:val="10"/>
          <w:szCs w:val="10"/>
        </w:rPr>
      </w:pPr>
    </w:p>
    <w:p w14:paraId="17EC94F8" w14:textId="77777777" w:rsidR="000B46CE" w:rsidRDefault="000B46CE" w:rsidP="000B46CE">
      <w:pPr>
        <w:spacing w:before="4"/>
        <w:rPr>
          <w:rFonts w:ascii="Arial" w:eastAsia="Arial" w:hAnsi="Arial" w:cs="Arial"/>
          <w:sz w:val="10"/>
          <w:szCs w:val="10"/>
        </w:rPr>
      </w:pPr>
    </w:p>
    <w:p w14:paraId="17EC94F9" w14:textId="77777777" w:rsidR="000B46CE" w:rsidRDefault="000B46CE" w:rsidP="000B46CE">
      <w:pPr>
        <w:ind w:left="139" w:right="279"/>
        <w:rPr>
          <w:rFonts w:ascii="Arial" w:eastAsia="Arial" w:hAnsi="Arial" w:cs="Arial"/>
          <w:sz w:val="12"/>
          <w:szCs w:val="12"/>
        </w:rPr>
      </w:pPr>
      <w:r>
        <w:rPr>
          <w:rFonts w:ascii="Arial" w:hAnsi="Arial"/>
          <w:sz w:val="12"/>
        </w:rPr>
        <w:t xml:space="preserve">© </w:t>
      </w:r>
      <w:r>
        <w:rPr>
          <w:rFonts w:ascii="Arial" w:hAnsi="Arial"/>
          <w:spacing w:val="-1"/>
          <w:sz w:val="12"/>
        </w:rPr>
        <w:t>Vancouver</w:t>
      </w:r>
      <w:r>
        <w:rPr>
          <w:rFonts w:ascii="Arial" w:hAnsi="Arial"/>
          <w:spacing w:val="1"/>
          <w:sz w:val="12"/>
        </w:rPr>
        <w:t xml:space="preserve"> </w:t>
      </w:r>
      <w:r>
        <w:rPr>
          <w:rFonts w:ascii="Arial" w:hAnsi="Arial"/>
          <w:spacing w:val="-1"/>
          <w:sz w:val="12"/>
        </w:rPr>
        <w:t>Shipyards</w:t>
      </w:r>
      <w:r>
        <w:rPr>
          <w:rFonts w:ascii="Arial" w:hAnsi="Arial"/>
          <w:sz w:val="12"/>
        </w:rPr>
        <w:t xml:space="preserve"> </w:t>
      </w:r>
      <w:r>
        <w:rPr>
          <w:rFonts w:ascii="Arial" w:hAnsi="Arial"/>
          <w:spacing w:val="-1"/>
          <w:sz w:val="12"/>
        </w:rPr>
        <w:t>Co.</w:t>
      </w:r>
      <w:r>
        <w:rPr>
          <w:rFonts w:ascii="Arial" w:hAnsi="Arial"/>
          <w:spacing w:val="-2"/>
          <w:sz w:val="12"/>
        </w:rPr>
        <w:t xml:space="preserve"> </w:t>
      </w:r>
      <w:r>
        <w:rPr>
          <w:rFonts w:ascii="Arial" w:hAnsi="Arial"/>
          <w:sz w:val="12"/>
        </w:rPr>
        <w:t xml:space="preserve">Ltd. </w:t>
      </w:r>
      <w:r w:rsidR="00947A7E">
        <w:rPr>
          <w:rFonts w:ascii="Arial" w:hAnsi="Arial"/>
          <w:spacing w:val="-1"/>
          <w:sz w:val="12"/>
        </w:rPr>
        <w:t>2017</w:t>
      </w:r>
    </w:p>
    <w:p w14:paraId="17EC94FA" w14:textId="77777777" w:rsidR="000B46CE" w:rsidRDefault="000B46CE" w:rsidP="000B46CE">
      <w:pPr>
        <w:rPr>
          <w:rFonts w:ascii="Arial" w:eastAsia="Arial" w:hAnsi="Arial" w:cs="Arial"/>
          <w:sz w:val="12"/>
          <w:szCs w:val="12"/>
        </w:rPr>
        <w:sectPr w:rsidR="000B46CE" w:rsidSect="009F5E8D">
          <w:headerReference w:type="default" r:id="rId11"/>
          <w:footerReference w:type="default" r:id="rId12"/>
          <w:pgSz w:w="12250" w:h="15850"/>
          <w:pgMar w:top="1720" w:right="1160" w:bottom="1400" w:left="1300" w:header="624" w:footer="1209" w:gutter="0"/>
          <w:pgNumType w:start="1"/>
          <w:cols w:space="720"/>
          <w:docGrid w:linePitch="299"/>
        </w:sectPr>
      </w:pPr>
    </w:p>
    <w:p w14:paraId="17EC94FB" w14:textId="77777777" w:rsidR="000B46CE" w:rsidRPr="00200151" w:rsidRDefault="000B46CE" w:rsidP="000B46CE">
      <w:pPr>
        <w:spacing w:before="10"/>
        <w:rPr>
          <w:rFonts w:ascii="Arial" w:eastAsia="Arial" w:hAnsi="Arial" w:cs="Arial"/>
          <w:sz w:val="20"/>
          <w:szCs w:val="20"/>
        </w:rPr>
      </w:pPr>
    </w:p>
    <w:p w14:paraId="17EC94FF" w14:textId="77777777" w:rsidR="000B46CE" w:rsidRPr="002C74D5" w:rsidRDefault="000B46CE" w:rsidP="00804C27">
      <w:pPr>
        <w:pStyle w:val="Heading2"/>
        <w:spacing w:after="240" w:line="240" w:lineRule="atLeast"/>
        <w:ind w:left="0"/>
        <w:rPr>
          <w:rFonts w:cs="Arial"/>
          <w:spacing w:val="-1"/>
          <w:szCs w:val="22"/>
        </w:rPr>
      </w:pPr>
      <w:bookmarkStart w:id="0" w:name="Purpose"/>
      <w:bookmarkEnd w:id="0"/>
      <w:r w:rsidRPr="002C74D5">
        <w:rPr>
          <w:rFonts w:cs="Arial"/>
          <w:spacing w:val="-1"/>
          <w:szCs w:val="22"/>
        </w:rPr>
        <w:t xml:space="preserve">PURPOSE </w:t>
      </w:r>
    </w:p>
    <w:p w14:paraId="17EC9500" w14:textId="77777777" w:rsidR="004D5BD0" w:rsidRPr="002C74D5" w:rsidRDefault="004D5BD0" w:rsidP="00804C27">
      <w:pPr>
        <w:spacing w:after="240" w:line="240" w:lineRule="atLeast"/>
        <w:rPr>
          <w:rFonts w:ascii="Arial" w:hAnsi="Arial" w:cs="Arial"/>
          <w:sz w:val="16"/>
          <w:lang w:val="en-CA"/>
        </w:rPr>
      </w:pPr>
      <w:r w:rsidRPr="002C74D5">
        <w:rPr>
          <w:rFonts w:ascii="Arial" w:hAnsi="Arial" w:cs="Arial"/>
          <w:sz w:val="16"/>
          <w:lang w:val="en-CA"/>
        </w:rPr>
        <w:t xml:space="preserve">The purpose of this DID is to describe the requirements for the </w:t>
      </w:r>
      <w:r w:rsidR="009E077D">
        <w:rPr>
          <w:rFonts w:ascii="Arial" w:hAnsi="Arial" w:cs="Arial"/>
          <w:sz w:val="16"/>
          <w:lang w:val="en-CA"/>
        </w:rPr>
        <w:t>Equipment Noise Level Testing</w:t>
      </w:r>
      <w:r w:rsidR="003C0752">
        <w:rPr>
          <w:rFonts w:ascii="Arial" w:hAnsi="Arial" w:cs="Arial"/>
          <w:sz w:val="16"/>
          <w:lang w:val="en-CA"/>
        </w:rPr>
        <w:t>.</w:t>
      </w:r>
    </w:p>
    <w:p w14:paraId="17EC9501" w14:textId="77777777" w:rsidR="000B46CE" w:rsidRPr="002C74D5" w:rsidRDefault="000B46CE" w:rsidP="00804C27">
      <w:pPr>
        <w:pStyle w:val="Heading2"/>
        <w:spacing w:after="240" w:line="240" w:lineRule="atLeast"/>
        <w:ind w:left="0"/>
        <w:rPr>
          <w:rFonts w:cs="Arial"/>
          <w:spacing w:val="-1"/>
          <w:szCs w:val="22"/>
        </w:rPr>
      </w:pPr>
      <w:bookmarkStart w:id="1" w:name="References"/>
      <w:bookmarkEnd w:id="1"/>
      <w:r w:rsidRPr="002C74D5">
        <w:rPr>
          <w:rFonts w:cs="Arial"/>
          <w:spacing w:val="-1"/>
          <w:szCs w:val="22"/>
        </w:rPr>
        <w:t xml:space="preserve">REFERENCES </w:t>
      </w:r>
    </w:p>
    <w:p w14:paraId="17EC9502" w14:textId="77777777" w:rsidR="004D5BD0" w:rsidRPr="002C74D5" w:rsidRDefault="0085577D" w:rsidP="00804C27">
      <w:pPr>
        <w:widowControl/>
        <w:spacing w:after="240" w:line="240" w:lineRule="atLeast"/>
        <w:rPr>
          <w:rFonts w:ascii="Arial" w:eastAsia="Times New Roman" w:hAnsi="Arial" w:cs="Arial"/>
          <w:bCs/>
          <w:sz w:val="16"/>
          <w:lang w:val="en-CA" w:eastAsia="en-CA"/>
        </w:rPr>
      </w:pPr>
      <w:r w:rsidRPr="0085577D">
        <w:rPr>
          <w:rFonts w:ascii="Calibri" w:eastAsia="Calibri" w:hAnsi="Calibri" w:cs="Times New Roman"/>
          <w:sz w:val="18"/>
          <w:lang w:val="en-CA"/>
        </w:rPr>
        <w:t xml:space="preserve">ISO 11200 </w:t>
      </w:r>
      <w:r>
        <w:rPr>
          <w:rFonts w:ascii="Calibri" w:eastAsia="Calibri" w:hAnsi="Calibri" w:cs="Times New Roman"/>
          <w:sz w:val="18"/>
          <w:lang w:val="en-CA"/>
        </w:rPr>
        <w:t xml:space="preserve">series: </w:t>
      </w:r>
      <w:r w:rsidRPr="0085577D">
        <w:rPr>
          <w:rFonts w:ascii="Calibri" w:eastAsia="Calibri" w:hAnsi="Calibri" w:cs="Times New Roman"/>
          <w:sz w:val="18"/>
          <w:lang w:val="en-CA"/>
        </w:rPr>
        <w:t>Acoustics -- Noise emitted by machinery and equipment -- Guidelines for the use of basic standards for the determination of emission sound pressure levels at a work station and at other specified positions</w:t>
      </w:r>
    </w:p>
    <w:p w14:paraId="17EC9503" w14:textId="77777777" w:rsidR="000B46CE" w:rsidRPr="002C74D5" w:rsidRDefault="000B46CE" w:rsidP="00804C27">
      <w:pPr>
        <w:pStyle w:val="Heading2"/>
        <w:spacing w:after="240" w:line="240" w:lineRule="atLeast"/>
        <w:ind w:left="0"/>
        <w:rPr>
          <w:rFonts w:cs="Arial"/>
          <w:spacing w:val="-1"/>
          <w:szCs w:val="22"/>
        </w:rPr>
      </w:pPr>
      <w:bookmarkStart w:id="2" w:name="Preparation_Instructions"/>
      <w:bookmarkEnd w:id="2"/>
      <w:r w:rsidRPr="002C74D5">
        <w:rPr>
          <w:rFonts w:cs="Arial"/>
          <w:spacing w:val="-2"/>
          <w:szCs w:val="22"/>
        </w:rPr>
        <w:t>PREPARATION</w:t>
      </w:r>
      <w:r w:rsidRPr="002C74D5">
        <w:rPr>
          <w:rFonts w:cs="Arial"/>
          <w:szCs w:val="22"/>
        </w:rPr>
        <w:t xml:space="preserve"> </w:t>
      </w:r>
      <w:r w:rsidRPr="002C74D5">
        <w:rPr>
          <w:rFonts w:cs="Arial"/>
          <w:spacing w:val="-1"/>
          <w:szCs w:val="22"/>
        </w:rPr>
        <w:t xml:space="preserve">INSTRUCTIONS </w:t>
      </w:r>
    </w:p>
    <w:p w14:paraId="17EC9504" w14:textId="77777777" w:rsidR="00AE580B" w:rsidRPr="002C74D5" w:rsidRDefault="00AE580B" w:rsidP="00804C27">
      <w:pPr>
        <w:pStyle w:val="Heading2"/>
        <w:spacing w:after="240" w:line="240" w:lineRule="atLeast"/>
        <w:ind w:left="0"/>
        <w:rPr>
          <w:b w:val="0"/>
          <w:bCs w:val="0"/>
          <w:szCs w:val="22"/>
        </w:rPr>
      </w:pPr>
      <w:r w:rsidRPr="002C74D5">
        <w:rPr>
          <w:b w:val="0"/>
          <w:spacing w:val="-1"/>
          <w:szCs w:val="22"/>
        </w:rPr>
        <w:t>This Data Item shall comply with the general format, content, and preparation instructions set out in Part 1 (Introduction) of Schedule D1 (SOW) and Part 1 of Schedule D2 (SDRL).</w:t>
      </w:r>
    </w:p>
    <w:p w14:paraId="17EC9505" w14:textId="77777777" w:rsidR="004D5BD0" w:rsidRPr="002C74D5" w:rsidRDefault="004D5BD0" w:rsidP="00804C27">
      <w:pPr>
        <w:pStyle w:val="Heading2"/>
        <w:spacing w:after="240" w:line="240" w:lineRule="atLeast"/>
        <w:ind w:left="0"/>
        <w:rPr>
          <w:rFonts w:cs="Arial"/>
          <w:b w:val="0"/>
          <w:spacing w:val="-1"/>
          <w:szCs w:val="22"/>
        </w:rPr>
      </w:pPr>
      <w:r w:rsidRPr="002C74D5">
        <w:rPr>
          <w:rFonts w:cs="Arial"/>
          <w:b w:val="0"/>
          <w:spacing w:val="-1"/>
          <w:szCs w:val="22"/>
        </w:rPr>
        <w:t>The reports must be presented, including text, graphs, and supporting calculations. All input data must be provided electronically with the results (see Deliverables).</w:t>
      </w:r>
    </w:p>
    <w:p w14:paraId="17EC9506" w14:textId="77777777" w:rsidR="000B46CE" w:rsidRPr="002C74D5" w:rsidRDefault="000B46CE" w:rsidP="00804C27">
      <w:pPr>
        <w:pStyle w:val="Heading2"/>
        <w:spacing w:after="240" w:line="240" w:lineRule="atLeast"/>
        <w:ind w:left="0"/>
        <w:rPr>
          <w:rFonts w:cs="Arial"/>
          <w:spacing w:val="-1"/>
          <w:szCs w:val="22"/>
        </w:rPr>
      </w:pPr>
      <w:bookmarkStart w:id="3" w:name="Content_and_Format"/>
      <w:bookmarkEnd w:id="3"/>
      <w:r w:rsidRPr="002C74D5">
        <w:rPr>
          <w:rFonts w:cs="Arial"/>
          <w:spacing w:val="-1"/>
          <w:szCs w:val="22"/>
        </w:rPr>
        <w:t>CONTENT</w:t>
      </w:r>
      <w:r w:rsidRPr="002C74D5">
        <w:rPr>
          <w:rFonts w:cs="Arial"/>
          <w:spacing w:val="3"/>
          <w:szCs w:val="22"/>
        </w:rPr>
        <w:t xml:space="preserve"> </w:t>
      </w:r>
      <w:r w:rsidRPr="002C74D5">
        <w:rPr>
          <w:rFonts w:cs="Arial"/>
          <w:spacing w:val="-3"/>
          <w:szCs w:val="22"/>
        </w:rPr>
        <w:t>AND</w:t>
      </w:r>
      <w:r w:rsidRPr="002C74D5">
        <w:rPr>
          <w:rFonts w:cs="Arial"/>
          <w:szCs w:val="22"/>
        </w:rPr>
        <w:t xml:space="preserve"> </w:t>
      </w:r>
      <w:r w:rsidRPr="002C74D5">
        <w:rPr>
          <w:rFonts w:cs="Arial"/>
          <w:spacing w:val="-1"/>
          <w:szCs w:val="22"/>
        </w:rPr>
        <w:t>FORMAT</w:t>
      </w:r>
    </w:p>
    <w:p w14:paraId="17EC9507" w14:textId="77777777" w:rsidR="004D5BD0" w:rsidRPr="002C74D5" w:rsidRDefault="0085577D" w:rsidP="00804C27">
      <w:pPr>
        <w:pStyle w:val="Heading2"/>
        <w:spacing w:after="240" w:line="240" w:lineRule="atLeast"/>
        <w:ind w:left="0"/>
        <w:rPr>
          <w:rFonts w:cs="Arial"/>
          <w:b w:val="0"/>
          <w:spacing w:val="-1"/>
          <w:szCs w:val="22"/>
        </w:rPr>
      </w:pPr>
      <w:r>
        <w:rPr>
          <w:rFonts w:cs="Arial"/>
          <w:b w:val="0"/>
          <w:spacing w:val="-1"/>
          <w:szCs w:val="22"/>
        </w:rPr>
        <w:t>See format on following</w:t>
      </w:r>
      <w:r w:rsidR="00442B13">
        <w:rPr>
          <w:rFonts w:cs="Arial"/>
          <w:b w:val="0"/>
          <w:spacing w:val="-1"/>
          <w:szCs w:val="22"/>
        </w:rPr>
        <w:t xml:space="preserve"> page</w:t>
      </w:r>
      <w:r>
        <w:rPr>
          <w:rFonts w:cs="Arial"/>
          <w:b w:val="0"/>
          <w:spacing w:val="-1"/>
          <w:szCs w:val="22"/>
        </w:rPr>
        <w:t>s</w:t>
      </w:r>
      <w:r w:rsidR="00442B13">
        <w:rPr>
          <w:rFonts w:cs="Arial"/>
          <w:b w:val="0"/>
          <w:spacing w:val="-1"/>
          <w:szCs w:val="22"/>
        </w:rPr>
        <w:t>.</w:t>
      </w:r>
    </w:p>
    <w:p w14:paraId="17EC9508" w14:textId="77777777" w:rsidR="000B46CE" w:rsidRPr="002C74D5" w:rsidRDefault="006B4238" w:rsidP="00804C27">
      <w:pPr>
        <w:pStyle w:val="Heading2"/>
        <w:spacing w:after="240" w:line="240" w:lineRule="atLeast"/>
        <w:ind w:left="0"/>
        <w:rPr>
          <w:rFonts w:cs="Arial"/>
          <w:spacing w:val="-1"/>
          <w:szCs w:val="22"/>
        </w:rPr>
      </w:pPr>
      <w:bookmarkStart w:id="4" w:name="Structure"/>
      <w:bookmarkEnd w:id="4"/>
      <w:r w:rsidRPr="002C74D5">
        <w:rPr>
          <w:rFonts w:cs="Arial"/>
          <w:spacing w:val="-1"/>
          <w:szCs w:val="22"/>
        </w:rPr>
        <w:t>DELIVERABLES</w:t>
      </w:r>
    </w:p>
    <w:p w14:paraId="17EC9509" w14:textId="77777777" w:rsidR="004D5BD0" w:rsidRDefault="004D5BD0" w:rsidP="00804C27">
      <w:pPr>
        <w:pStyle w:val="Heading2"/>
        <w:spacing w:after="240" w:line="240" w:lineRule="atLeast"/>
        <w:ind w:left="0"/>
        <w:rPr>
          <w:rFonts w:cs="Arial"/>
          <w:b w:val="0"/>
          <w:bCs w:val="0"/>
          <w:szCs w:val="22"/>
        </w:rPr>
      </w:pPr>
      <w:r w:rsidRPr="002C74D5">
        <w:rPr>
          <w:rFonts w:cs="Arial"/>
          <w:b w:val="0"/>
          <w:bCs w:val="0"/>
          <w:szCs w:val="22"/>
        </w:rPr>
        <w:t>One (1) digital package including text, drawings, tabulated results of analysis and all supporting data used in the development of this DID must be provided.</w:t>
      </w:r>
    </w:p>
    <w:p w14:paraId="17EC950A" w14:textId="77777777" w:rsidR="009E077D" w:rsidRDefault="009E077D" w:rsidP="00804C27">
      <w:pPr>
        <w:pStyle w:val="Heading2"/>
        <w:spacing w:after="240" w:line="240" w:lineRule="atLeast"/>
        <w:ind w:left="0"/>
        <w:rPr>
          <w:rFonts w:cs="Arial"/>
          <w:b w:val="0"/>
          <w:bCs w:val="0"/>
          <w:szCs w:val="22"/>
        </w:rPr>
      </w:pPr>
    </w:p>
    <w:p w14:paraId="17EC950B" w14:textId="77777777" w:rsidR="009E077D" w:rsidRDefault="009E077D">
      <w:pPr>
        <w:widowControl/>
        <w:spacing w:after="200" w:line="276" w:lineRule="auto"/>
        <w:rPr>
          <w:rFonts w:ascii="Arial" w:eastAsia="Arial" w:hAnsi="Arial" w:cs="Arial"/>
          <w:sz w:val="16"/>
        </w:rPr>
      </w:pPr>
      <w:r>
        <w:rPr>
          <w:rFonts w:cs="Arial"/>
          <w:b/>
          <w:bCs/>
        </w:rPr>
        <w:br w:type="page"/>
      </w:r>
    </w:p>
    <w:tbl>
      <w:tblPr>
        <w:tblStyle w:val="VARDTable6"/>
        <w:tblW w:w="0" w:type="auto"/>
        <w:tblInd w:w="-459" w:type="dxa"/>
        <w:tblLook w:val="0480" w:firstRow="0" w:lastRow="0" w:firstColumn="1" w:lastColumn="0" w:noHBand="0" w:noVBand="1"/>
      </w:tblPr>
      <w:tblGrid>
        <w:gridCol w:w="2119"/>
        <w:gridCol w:w="8423"/>
      </w:tblGrid>
      <w:tr w:rsidR="00442B13" w:rsidRPr="005D402F" w14:paraId="17EC950E" w14:textId="77777777" w:rsidTr="00442B13">
        <w:trPr>
          <w:trHeight w:val="406"/>
        </w:trPr>
        <w:tc>
          <w:tcPr>
            <w:tcW w:w="2119" w:type="dxa"/>
          </w:tcPr>
          <w:p w14:paraId="17EC950C" w14:textId="77777777" w:rsidR="00442B13" w:rsidRPr="005D402F" w:rsidRDefault="00442B13" w:rsidP="00442B13">
            <w:pPr>
              <w:widowControl/>
              <w:rPr>
                <w:rFonts w:ascii="Arial" w:hAnsi="Arial" w:cs="Arial"/>
                <w:sz w:val="24"/>
                <w:szCs w:val="24"/>
                <w:lang w:val="en-CA"/>
              </w:rPr>
            </w:pPr>
            <w:r w:rsidRPr="005D402F">
              <w:rPr>
                <w:rFonts w:ascii="Arial" w:hAnsi="Arial" w:cs="Arial"/>
                <w:sz w:val="24"/>
                <w:szCs w:val="24"/>
                <w:lang w:val="en-CA"/>
              </w:rPr>
              <w:lastRenderedPageBreak/>
              <w:t>Supplier:</w:t>
            </w:r>
          </w:p>
        </w:tc>
        <w:tc>
          <w:tcPr>
            <w:tcW w:w="8423" w:type="dxa"/>
          </w:tcPr>
          <w:p w14:paraId="17EC950D" w14:textId="77777777" w:rsidR="00442B13" w:rsidRPr="005D402F" w:rsidRDefault="00442B13" w:rsidP="00442B13">
            <w:pPr>
              <w:widowControl/>
              <w:jc w:val="both"/>
              <w:rPr>
                <w:rFonts w:ascii="Arial" w:hAnsi="Arial" w:cs="Arial"/>
                <w:sz w:val="20"/>
                <w:lang w:val="en-CA"/>
              </w:rPr>
            </w:pPr>
          </w:p>
        </w:tc>
      </w:tr>
      <w:tr w:rsidR="00442B13" w:rsidRPr="005D402F" w14:paraId="17EC9511" w14:textId="77777777" w:rsidTr="00442B13">
        <w:trPr>
          <w:trHeight w:val="412"/>
        </w:trPr>
        <w:tc>
          <w:tcPr>
            <w:tcW w:w="2119" w:type="dxa"/>
          </w:tcPr>
          <w:p w14:paraId="17EC950F" w14:textId="77777777" w:rsidR="00442B13" w:rsidRPr="005D402F" w:rsidRDefault="00442B13" w:rsidP="00442B13">
            <w:pPr>
              <w:widowControl/>
              <w:rPr>
                <w:rFonts w:ascii="Arial" w:hAnsi="Arial" w:cs="Arial"/>
                <w:sz w:val="24"/>
                <w:szCs w:val="24"/>
                <w:lang w:val="en-CA"/>
              </w:rPr>
            </w:pPr>
            <w:r w:rsidRPr="005D402F">
              <w:rPr>
                <w:rFonts w:ascii="Arial" w:hAnsi="Arial" w:cs="Arial"/>
                <w:sz w:val="24"/>
                <w:szCs w:val="24"/>
                <w:lang w:val="en-CA"/>
              </w:rPr>
              <w:t>Equipment (list of):</w:t>
            </w:r>
          </w:p>
        </w:tc>
        <w:tc>
          <w:tcPr>
            <w:tcW w:w="8423" w:type="dxa"/>
          </w:tcPr>
          <w:p w14:paraId="17EC9510" w14:textId="77777777" w:rsidR="00442B13" w:rsidRPr="005D402F" w:rsidRDefault="00442B13" w:rsidP="00442B13">
            <w:pPr>
              <w:widowControl/>
              <w:jc w:val="both"/>
              <w:rPr>
                <w:rFonts w:ascii="Arial" w:hAnsi="Arial" w:cs="Arial"/>
                <w:sz w:val="20"/>
                <w:lang w:val="en-CA"/>
              </w:rPr>
            </w:pPr>
          </w:p>
        </w:tc>
      </w:tr>
    </w:tbl>
    <w:p w14:paraId="17EC9512" w14:textId="77777777" w:rsidR="009E077D" w:rsidRPr="005D402F" w:rsidRDefault="009E077D" w:rsidP="009E077D">
      <w:pPr>
        <w:widowControl/>
        <w:spacing w:after="160" w:line="259" w:lineRule="auto"/>
        <w:jc w:val="both"/>
        <w:rPr>
          <w:rFonts w:ascii="Arial" w:eastAsia="Calibri" w:hAnsi="Arial" w:cs="Arial"/>
          <w:sz w:val="18"/>
          <w:lang w:val="en-CA"/>
        </w:rPr>
      </w:pPr>
    </w:p>
    <w:p w14:paraId="17EC9513" w14:textId="77777777" w:rsidR="009E077D" w:rsidRPr="005D402F" w:rsidRDefault="009E077D" w:rsidP="009E077D">
      <w:pPr>
        <w:widowControl/>
        <w:spacing w:after="160" w:line="259" w:lineRule="auto"/>
        <w:jc w:val="both"/>
        <w:rPr>
          <w:rFonts w:ascii="Arial" w:eastAsia="Calibri" w:hAnsi="Arial" w:cs="Arial"/>
          <w:sz w:val="18"/>
          <w:lang w:val="en-CA"/>
        </w:rPr>
      </w:pPr>
      <w:r w:rsidRPr="005D402F">
        <w:rPr>
          <w:rFonts w:ascii="Arial" w:eastAsia="Calibri" w:hAnsi="Arial" w:cs="Arial"/>
          <w:sz w:val="18"/>
          <w:lang w:val="en-CA"/>
        </w:rPr>
        <w:t xml:space="preserve">Noise source equipment size (L x W x H): ____________________________________ m             </w:t>
      </w:r>
    </w:p>
    <w:p w14:paraId="17EC9514" w14:textId="77777777" w:rsidR="009E077D" w:rsidRPr="005D402F" w:rsidRDefault="009E077D" w:rsidP="009E077D">
      <w:pPr>
        <w:widowControl/>
        <w:spacing w:after="160" w:line="259" w:lineRule="auto"/>
        <w:jc w:val="both"/>
        <w:rPr>
          <w:rFonts w:ascii="Arial" w:eastAsia="Calibri" w:hAnsi="Arial" w:cs="Arial"/>
          <w:sz w:val="18"/>
          <w:lang w:val="en-CA"/>
        </w:rPr>
      </w:pPr>
      <w:r w:rsidRPr="005D402F">
        <w:rPr>
          <w:rFonts w:ascii="Arial" w:eastAsia="Calibri" w:hAnsi="Arial" w:cs="Arial"/>
          <w:sz w:val="18"/>
          <w:lang w:val="en-CA"/>
        </w:rPr>
        <w:t xml:space="preserve">Vibration source equipment foundation (L x W): ______________________________ m        </w:t>
      </w:r>
    </w:p>
    <w:p w14:paraId="17EC9515" w14:textId="77777777" w:rsidR="009E077D" w:rsidRPr="005D402F" w:rsidRDefault="009E077D" w:rsidP="009E077D">
      <w:pPr>
        <w:widowControl/>
        <w:spacing w:after="160" w:line="259" w:lineRule="auto"/>
        <w:jc w:val="both"/>
        <w:rPr>
          <w:rFonts w:ascii="Arial" w:eastAsia="Calibri" w:hAnsi="Arial" w:cs="Arial"/>
          <w:sz w:val="18"/>
          <w:lang w:val="en-CA"/>
        </w:rPr>
      </w:pPr>
      <w:r w:rsidRPr="005D402F">
        <w:rPr>
          <w:rFonts w:ascii="Arial" w:eastAsia="Calibri" w:hAnsi="Arial" w:cs="Arial"/>
          <w:sz w:val="18"/>
          <w:lang w:val="en-CA"/>
        </w:rPr>
        <w:t xml:space="preserve">Vibration source equipment mass: _________________________________________ kg                </w:t>
      </w:r>
    </w:p>
    <w:p w14:paraId="17EC9516" w14:textId="77777777" w:rsidR="009E077D" w:rsidRPr="005D402F" w:rsidRDefault="009E077D" w:rsidP="009E077D">
      <w:pPr>
        <w:widowControl/>
        <w:autoSpaceDE w:val="0"/>
        <w:autoSpaceDN w:val="0"/>
        <w:adjustRightInd w:val="0"/>
        <w:jc w:val="both"/>
        <w:rPr>
          <w:rFonts w:ascii="Arial" w:eastAsia="Calibri" w:hAnsi="Arial" w:cs="Arial"/>
          <w:sz w:val="18"/>
          <w:lang w:val="en-CA"/>
        </w:rPr>
      </w:pPr>
    </w:p>
    <w:tbl>
      <w:tblPr>
        <w:tblStyle w:val="VARDTable3"/>
        <w:tblpPr w:leftFromText="180" w:rightFromText="180" w:vertAnchor="text" w:horzAnchor="margin" w:tblpX="-469" w:tblpY="31"/>
        <w:tblW w:w="10619" w:type="dxa"/>
        <w:tblLayout w:type="fixed"/>
        <w:tblLook w:val="04A0" w:firstRow="1" w:lastRow="0" w:firstColumn="1" w:lastColumn="0" w:noHBand="0" w:noVBand="1"/>
      </w:tblPr>
      <w:tblGrid>
        <w:gridCol w:w="4390"/>
        <w:gridCol w:w="866"/>
        <w:gridCol w:w="595"/>
        <w:gridCol w:w="596"/>
        <w:gridCol w:w="596"/>
        <w:gridCol w:w="596"/>
        <w:gridCol w:w="596"/>
        <w:gridCol w:w="596"/>
        <w:gridCol w:w="596"/>
        <w:gridCol w:w="596"/>
        <w:gridCol w:w="596"/>
      </w:tblGrid>
      <w:tr w:rsidR="00442B13" w:rsidRPr="005D402F" w14:paraId="17EC9518" w14:textId="77777777" w:rsidTr="00442B13">
        <w:trPr>
          <w:cnfStyle w:val="100000000000" w:firstRow="1" w:lastRow="0" w:firstColumn="0" w:lastColumn="0" w:oddVBand="0" w:evenVBand="0" w:oddHBand="0" w:evenHBand="0" w:firstRowFirstColumn="0" w:firstRowLastColumn="0" w:lastRowFirstColumn="0" w:lastRowLastColumn="0"/>
          <w:trHeight w:val="190"/>
        </w:trPr>
        <w:tc>
          <w:tcPr>
            <w:tcW w:w="10619" w:type="dxa"/>
            <w:gridSpan w:val="11"/>
          </w:tcPr>
          <w:p w14:paraId="17EC9517" w14:textId="77777777" w:rsidR="00442B13" w:rsidRPr="005D402F" w:rsidRDefault="00442B13" w:rsidP="00442B13">
            <w:pPr>
              <w:widowControl/>
              <w:rPr>
                <w:rFonts w:ascii="Arial" w:hAnsi="Arial" w:cs="Arial"/>
                <w:sz w:val="20"/>
                <w:lang w:val="en-CA"/>
              </w:rPr>
            </w:pPr>
            <w:r w:rsidRPr="005D402F">
              <w:rPr>
                <w:rFonts w:ascii="Arial" w:hAnsi="Arial" w:cs="Arial"/>
                <w:sz w:val="18"/>
                <w:lang w:val="en-CA"/>
              </w:rPr>
              <w:t>Supplier Data –airborne noise level  limits – to be filled by the Supplier</w:t>
            </w:r>
          </w:p>
        </w:tc>
      </w:tr>
      <w:tr w:rsidR="00442B13" w:rsidRPr="005D402F" w14:paraId="17EC951B" w14:textId="77777777" w:rsidTr="00442B13">
        <w:trPr>
          <w:trHeight w:val="190"/>
        </w:trPr>
        <w:tc>
          <w:tcPr>
            <w:tcW w:w="4390" w:type="dxa"/>
            <w:vMerge w:val="restart"/>
          </w:tcPr>
          <w:p w14:paraId="17EC9519" w14:textId="77777777" w:rsidR="00442B13" w:rsidRPr="005D402F" w:rsidRDefault="00442B13" w:rsidP="00442B13">
            <w:pPr>
              <w:widowControl/>
              <w:rPr>
                <w:rFonts w:ascii="Arial" w:hAnsi="Arial" w:cs="Arial"/>
                <w:sz w:val="18"/>
                <w:lang w:val="en-CA"/>
              </w:rPr>
            </w:pPr>
            <w:r w:rsidRPr="005D402F">
              <w:rPr>
                <w:rFonts w:ascii="Arial" w:hAnsi="Arial" w:cs="Arial"/>
                <w:sz w:val="18"/>
                <w:lang w:val="en-CA"/>
              </w:rPr>
              <w:t>Item tag and description</w:t>
            </w:r>
          </w:p>
        </w:tc>
        <w:tc>
          <w:tcPr>
            <w:tcW w:w="6229" w:type="dxa"/>
            <w:gridSpan w:val="10"/>
          </w:tcPr>
          <w:p w14:paraId="17EC951A" w14:textId="77777777" w:rsidR="00442B13" w:rsidRPr="005D402F" w:rsidRDefault="00442B13" w:rsidP="00442B13">
            <w:pPr>
              <w:widowControl/>
              <w:rPr>
                <w:rFonts w:ascii="Arial" w:hAnsi="Arial" w:cs="Arial"/>
                <w:sz w:val="16"/>
                <w:szCs w:val="16"/>
                <w:lang w:val="en-CA"/>
              </w:rPr>
            </w:pPr>
            <w:r w:rsidRPr="005D402F">
              <w:rPr>
                <w:rFonts w:ascii="Arial" w:hAnsi="Arial" w:cs="Arial"/>
                <w:sz w:val="16"/>
                <w:szCs w:val="16"/>
                <w:lang w:val="en-CA"/>
              </w:rPr>
              <w:t>Sound Pressure Level (SPL) in dB (re. 20 µPa) at 1.0 m distance free field condition</w:t>
            </w:r>
          </w:p>
        </w:tc>
      </w:tr>
      <w:tr w:rsidR="00442B13" w:rsidRPr="005D402F" w14:paraId="17EC951F" w14:textId="77777777" w:rsidTr="00442B13">
        <w:tc>
          <w:tcPr>
            <w:tcW w:w="4390" w:type="dxa"/>
            <w:vMerge/>
          </w:tcPr>
          <w:p w14:paraId="17EC951C" w14:textId="77777777" w:rsidR="00442B13" w:rsidRPr="005D402F" w:rsidRDefault="00442B13" w:rsidP="00442B13">
            <w:pPr>
              <w:widowControl/>
              <w:rPr>
                <w:rFonts w:ascii="Arial" w:hAnsi="Arial" w:cs="Arial"/>
                <w:sz w:val="18"/>
                <w:lang w:val="en-CA"/>
              </w:rPr>
            </w:pPr>
          </w:p>
        </w:tc>
        <w:tc>
          <w:tcPr>
            <w:tcW w:w="866" w:type="dxa"/>
            <w:vMerge w:val="restart"/>
          </w:tcPr>
          <w:p w14:paraId="17EC951D" w14:textId="77777777" w:rsidR="00442B13" w:rsidRPr="005D402F" w:rsidRDefault="00442B13" w:rsidP="00442B13">
            <w:pPr>
              <w:widowControl/>
              <w:rPr>
                <w:rFonts w:ascii="Arial" w:hAnsi="Arial" w:cs="Arial"/>
                <w:sz w:val="20"/>
                <w:lang w:val="en-CA"/>
              </w:rPr>
            </w:pPr>
            <w:r w:rsidRPr="005D402F">
              <w:rPr>
                <w:rFonts w:ascii="Arial" w:hAnsi="Arial" w:cs="Arial"/>
                <w:sz w:val="20"/>
                <w:lang w:val="en-CA"/>
              </w:rPr>
              <w:t>dB(A)</w:t>
            </w:r>
          </w:p>
        </w:tc>
        <w:tc>
          <w:tcPr>
            <w:tcW w:w="5363" w:type="dxa"/>
            <w:gridSpan w:val="9"/>
          </w:tcPr>
          <w:p w14:paraId="17EC951E" w14:textId="77777777" w:rsidR="00442B13" w:rsidRPr="005D402F" w:rsidRDefault="00442B13" w:rsidP="00442B13">
            <w:pPr>
              <w:widowControl/>
              <w:rPr>
                <w:rFonts w:ascii="Arial" w:hAnsi="Arial" w:cs="Arial"/>
                <w:sz w:val="20"/>
                <w:lang w:val="en-CA"/>
              </w:rPr>
            </w:pPr>
            <w:r w:rsidRPr="005D402F">
              <w:rPr>
                <w:rFonts w:ascii="Arial" w:hAnsi="Arial" w:cs="Arial"/>
                <w:sz w:val="20"/>
                <w:lang w:val="en-CA"/>
              </w:rPr>
              <w:t>Octave Band Centre Frequency, Hz</w:t>
            </w:r>
          </w:p>
        </w:tc>
      </w:tr>
      <w:tr w:rsidR="00442B13" w:rsidRPr="005D402F" w14:paraId="17EC952B" w14:textId="77777777" w:rsidTr="00442B13">
        <w:tc>
          <w:tcPr>
            <w:tcW w:w="4390" w:type="dxa"/>
            <w:vMerge/>
          </w:tcPr>
          <w:p w14:paraId="17EC9520" w14:textId="77777777" w:rsidR="00442B13" w:rsidRPr="005D402F" w:rsidRDefault="00442B13" w:rsidP="00442B13">
            <w:pPr>
              <w:widowControl/>
              <w:jc w:val="both"/>
              <w:rPr>
                <w:rFonts w:ascii="Arial" w:hAnsi="Arial" w:cs="Arial"/>
                <w:sz w:val="18"/>
                <w:lang w:val="en-CA"/>
              </w:rPr>
            </w:pPr>
          </w:p>
        </w:tc>
        <w:tc>
          <w:tcPr>
            <w:tcW w:w="866" w:type="dxa"/>
            <w:vMerge/>
          </w:tcPr>
          <w:p w14:paraId="17EC9521" w14:textId="77777777" w:rsidR="00442B13" w:rsidRPr="005D402F" w:rsidRDefault="00442B13" w:rsidP="00442B13">
            <w:pPr>
              <w:widowControl/>
              <w:jc w:val="both"/>
              <w:rPr>
                <w:rFonts w:ascii="Arial" w:hAnsi="Arial" w:cs="Arial"/>
                <w:sz w:val="18"/>
                <w:lang w:val="en-CA"/>
              </w:rPr>
            </w:pPr>
          </w:p>
        </w:tc>
        <w:tc>
          <w:tcPr>
            <w:tcW w:w="595" w:type="dxa"/>
          </w:tcPr>
          <w:p w14:paraId="17EC9522"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31.5</w:t>
            </w:r>
          </w:p>
        </w:tc>
        <w:tc>
          <w:tcPr>
            <w:tcW w:w="596" w:type="dxa"/>
          </w:tcPr>
          <w:p w14:paraId="17EC9523"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63</w:t>
            </w:r>
          </w:p>
        </w:tc>
        <w:tc>
          <w:tcPr>
            <w:tcW w:w="596" w:type="dxa"/>
          </w:tcPr>
          <w:p w14:paraId="17EC9524"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125</w:t>
            </w:r>
          </w:p>
        </w:tc>
        <w:tc>
          <w:tcPr>
            <w:tcW w:w="596" w:type="dxa"/>
          </w:tcPr>
          <w:p w14:paraId="17EC9525"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250</w:t>
            </w:r>
          </w:p>
        </w:tc>
        <w:tc>
          <w:tcPr>
            <w:tcW w:w="596" w:type="dxa"/>
          </w:tcPr>
          <w:p w14:paraId="17EC9526"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500</w:t>
            </w:r>
          </w:p>
        </w:tc>
        <w:tc>
          <w:tcPr>
            <w:tcW w:w="596" w:type="dxa"/>
          </w:tcPr>
          <w:p w14:paraId="17EC9527"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1000</w:t>
            </w:r>
          </w:p>
        </w:tc>
        <w:tc>
          <w:tcPr>
            <w:tcW w:w="596" w:type="dxa"/>
          </w:tcPr>
          <w:p w14:paraId="17EC9528"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2000</w:t>
            </w:r>
          </w:p>
        </w:tc>
        <w:tc>
          <w:tcPr>
            <w:tcW w:w="596" w:type="dxa"/>
          </w:tcPr>
          <w:p w14:paraId="17EC9529"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4000</w:t>
            </w:r>
          </w:p>
        </w:tc>
        <w:tc>
          <w:tcPr>
            <w:tcW w:w="596" w:type="dxa"/>
          </w:tcPr>
          <w:p w14:paraId="17EC952A"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8000</w:t>
            </w:r>
          </w:p>
        </w:tc>
      </w:tr>
      <w:tr w:rsidR="00442B13" w:rsidRPr="005D402F" w14:paraId="17EC9537" w14:textId="77777777" w:rsidTr="00442B13">
        <w:tc>
          <w:tcPr>
            <w:tcW w:w="4390" w:type="dxa"/>
          </w:tcPr>
          <w:p w14:paraId="17EC952C" w14:textId="77777777" w:rsidR="00442B13" w:rsidRPr="005D402F" w:rsidRDefault="00442B13" w:rsidP="00442B13">
            <w:pPr>
              <w:widowControl/>
              <w:jc w:val="both"/>
              <w:rPr>
                <w:rFonts w:ascii="Arial" w:hAnsi="Arial" w:cs="Arial"/>
                <w:sz w:val="18"/>
                <w:lang w:val="en-CA"/>
              </w:rPr>
            </w:pPr>
          </w:p>
        </w:tc>
        <w:tc>
          <w:tcPr>
            <w:tcW w:w="866" w:type="dxa"/>
          </w:tcPr>
          <w:p w14:paraId="17EC952D" w14:textId="77777777" w:rsidR="00442B13" w:rsidRPr="005D402F" w:rsidRDefault="00442B13" w:rsidP="00442B13">
            <w:pPr>
              <w:widowControl/>
              <w:jc w:val="both"/>
              <w:rPr>
                <w:rFonts w:ascii="Arial" w:hAnsi="Arial" w:cs="Arial"/>
                <w:sz w:val="18"/>
                <w:lang w:val="en-CA"/>
              </w:rPr>
            </w:pPr>
          </w:p>
        </w:tc>
        <w:tc>
          <w:tcPr>
            <w:tcW w:w="595" w:type="dxa"/>
          </w:tcPr>
          <w:p w14:paraId="17EC952E" w14:textId="77777777" w:rsidR="00442B13" w:rsidRPr="005D402F" w:rsidRDefault="00442B13" w:rsidP="00442B13">
            <w:pPr>
              <w:widowControl/>
              <w:jc w:val="both"/>
              <w:rPr>
                <w:rFonts w:ascii="Arial" w:hAnsi="Arial" w:cs="Arial"/>
                <w:sz w:val="18"/>
                <w:lang w:val="en-CA"/>
              </w:rPr>
            </w:pPr>
          </w:p>
        </w:tc>
        <w:tc>
          <w:tcPr>
            <w:tcW w:w="596" w:type="dxa"/>
          </w:tcPr>
          <w:p w14:paraId="17EC952F" w14:textId="77777777" w:rsidR="00442B13" w:rsidRPr="005D402F" w:rsidRDefault="00442B13" w:rsidP="00442B13">
            <w:pPr>
              <w:widowControl/>
              <w:jc w:val="both"/>
              <w:rPr>
                <w:rFonts w:ascii="Arial" w:hAnsi="Arial" w:cs="Arial"/>
                <w:sz w:val="18"/>
                <w:lang w:val="en-CA"/>
              </w:rPr>
            </w:pPr>
          </w:p>
        </w:tc>
        <w:tc>
          <w:tcPr>
            <w:tcW w:w="596" w:type="dxa"/>
          </w:tcPr>
          <w:p w14:paraId="17EC9530" w14:textId="77777777" w:rsidR="00442B13" w:rsidRPr="005D402F" w:rsidRDefault="00442B13" w:rsidP="00442B13">
            <w:pPr>
              <w:widowControl/>
              <w:jc w:val="both"/>
              <w:rPr>
                <w:rFonts w:ascii="Arial" w:hAnsi="Arial" w:cs="Arial"/>
                <w:sz w:val="18"/>
                <w:lang w:val="en-CA"/>
              </w:rPr>
            </w:pPr>
          </w:p>
        </w:tc>
        <w:tc>
          <w:tcPr>
            <w:tcW w:w="596" w:type="dxa"/>
          </w:tcPr>
          <w:p w14:paraId="17EC9531" w14:textId="77777777" w:rsidR="00442B13" w:rsidRPr="005D402F" w:rsidRDefault="00442B13" w:rsidP="00442B13">
            <w:pPr>
              <w:widowControl/>
              <w:jc w:val="both"/>
              <w:rPr>
                <w:rFonts w:ascii="Arial" w:hAnsi="Arial" w:cs="Arial"/>
                <w:sz w:val="18"/>
                <w:lang w:val="en-CA"/>
              </w:rPr>
            </w:pPr>
          </w:p>
        </w:tc>
        <w:tc>
          <w:tcPr>
            <w:tcW w:w="596" w:type="dxa"/>
          </w:tcPr>
          <w:p w14:paraId="17EC9532" w14:textId="77777777" w:rsidR="00442B13" w:rsidRPr="005D402F" w:rsidRDefault="00442B13" w:rsidP="00442B13">
            <w:pPr>
              <w:widowControl/>
              <w:jc w:val="both"/>
              <w:rPr>
                <w:rFonts w:ascii="Arial" w:hAnsi="Arial" w:cs="Arial"/>
                <w:sz w:val="18"/>
                <w:lang w:val="en-CA"/>
              </w:rPr>
            </w:pPr>
          </w:p>
        </w:tc>
        <w:tc>
          <w:tcPr>
            <w:tcW w:w="596" w:type="dxa"/>
          </w:tcPr>
          <w:p w14:paraId="17EC9533" w14:textId="77777777" w:rsidR="00442B13" w:rsidRPr="005D402F" w:rsidRDefault="00442B13" w:rsidP="00442B13">
            <w:pPr>
              <w:widowControl/>
              <w:jc w:val="both"/>
              <w:rPr>
                <w:rFonts w:ascii="Arial" w:hAnsi="Arial" w:cs="Arial"/>
                <w:sz w:val="18"/>
                <w:lang w:val="en-CA"/>
              </w:rPr>
            </w:pPr>
          </w:p>
        </w:tc>
        <w:tc>
          <w:tcPr>
            <w:tcW w:w="596" w:type="dxa"/>
          </w:tcPr>
          <w:p w14:paraId="17EC9534" w14:textId="77777777" w:rsidR="00442B13" w:rsidRPr="005D402F" w:rsidRDefault="00442B13" w:rsidP="00442B13">
            <w:pPr>
              <w:widowControl/>
              <w:jc w:val="both"/>
              <w:rPr>
                <w:rFonts w:ascii="Arial" w:hAnsi="Arial" w:cs="Arial"/>
                <w:sz w:val="18"/>
                <w:lang w:val="en-CA"/>
              </w:rPr>
            </w:pPr>
          </w:p>
        </w:tc>
        <w:tc>
          <w:tcPr>
            <w:tcW w:w="596" w:type="dxa"/>
          </w:tcPr>
          <w:p w14:paraId="17EC9535" w14:textId="77777777" w:rsidR="00442B13" w:rsidRPr="005D402F" w:rsidRDefault="00442B13" w:rsidP="00442B13">
            <w:pPr>
              <w:widowControl/>
              <w:jc w:val="both"/>
              <w:rPr>
                <w:rFonts w:ascii="Arial" w:hAnsi="Arial" w:cs="Arial"/>
                <w:sz w:val="18"/>
                <w:lang w:val="en-CA"/>
              </w:rPr>
            </w:pPr>
          </w:p>
        </w:tc>
        <w:tc>
          <w:tcPr>
            <w:tcW w:w="596" w:type="dxa"/>
          </w:tcPr>
          <w:p w14:paraId="17EC9536" w14:textId="77777777" w:rsidR="00442B13" w:rsidRPr="005D402F" w:rsidRDefault="00442B13" w:rsidP="00442B13">
            <w:pPr>
              <w:widowControl/>
              <w:jc w:val="both"/>
              <w:rPr>
                <w:rFonts w:ascii="Arial" w:hAnsi="Arial" w:cs="Arial"/>
                <w:sz w:val="18"/>
                <w:lang w:val="en-CA"/>
              </w:rPr>
            </w:pPr>
          </w:p>
        </w:tc>
      </w:tr>
      <w:tr w:rsidR="00442B13" w:rsidRPr="005D402F" w14:paraId="17EC9543" w14:textId="77777777" w:rsidTr="00442B13">
        <w:tc>
          <w:tcPr>
            <w:tcW w:w="4390" w:type="dxa"/>
          </w:tcPr>
          <w:p w14:paraId="17EC9538" w14:textId="77777777" w:rsidR="00442B13" w:rsidRPr="005D402F" w:rsidRDefault="00442B13" w:rsidP="00442B13">
            <w:pPr>
              <w:widowControl/>
              <w:jc w:val="both"/>
              <w:rPr>
                <w:rFonts w:ascii="Arial" w:hAnsi="Arial" w:cs="Arial"/>
                <w:sz w:val="18"/>
                <w:lang w:val="en-CA"/>
              </w:rPr>
            </w:pPr>
          </w:p>
        </w:tc>
        <w:tc>
          <w:tcPr>
            <w:tcW w:w="866" w:type="dxa"/>
          </w:tcPr>
          <w:p w14:paraId="17EC9539" w14:textId="77777777" w:rsidR="00442B13" w:rsidRPr="005D402F" w:rsidRDefault="00442B13" w:rsidP="00442B13">
            <w:pPr>
              <w:widowControl/>
              <w:jc w:val="both"/>
              <w:rPr>
                <w:rFonts w:ascii="Arial" w:hAnsi="Arial" w:cs="Arial"/>
                <w:sz w:val="18"/>
                <w:lang w:val="en-CA"/>
              </w:rPr>
            </w:pPr>
          </w:p>
        </w:tc>
        <w:tc>
          <w:tcPr>
            <w:tcW w:w="595" w:type="dxa"/>
          </w:tcPr>
          <w:p w14:paraId="17EC953A" w14:textId="77777777" w:rsidR="00442B13" w:rsidRPr="005D402F" w:rsidRDefault="00442B13" w:rsidP="00442B13">
            <w:pPr>
              <w:widowControl/>
              <w:jc w:val="both"/>
              <w:rPr>
                <w:rFonts w:ascii="Arial" w:hAnsi="Arial" w:cs="Arial"/>
                <w:sz w:val="18"/>
                <w:lang w:val="en-CA"/>
              </w:rPr>
            </w:pPr>
          </w:p>
        </w:tc>
        <w:tc>
          <w:tcPr>
            <w:tcW w:w="596" w:type="dxa"/>
          </w:tcPr>
          <w:p w14:paraId="17EC953B" w14:textId="77777777" w:rsidR="00442B13" w:rsidRPr="005D402F" w:rsidRDefault="00442B13" w:rsidP="00442B13">
            <w:pPr>
              <w:widowControl/>
              <w:jc w:val="both"/>
              <w:rPr>
                <w:rFonts w:ascii="Arial" w:hAnsi="Arial" w:cs="Arial"/>
                <w:sz w:val="18"/>
                <w:lang w:val="en-CA"/>
              </w:rPr>
            </w:pPr>
          </w:p>
        </w:tc>
        <w:tc>
          <w:tcPr>
            <w:tcW w:w="596" w:type="dxa"/>
          </w:tcPr>
          <w:p w14:paraId="17EC953C" w14:textId="77777777" w:rsidR="00442B13" w:rsidRPr="005D402F" w:rsidRDefault="00442B13" w:rsidP="00442B13">
            <w:pPr>
              <w:widowControl/>
              <w:jc w:val="both"/>
              <w:rPr>
                <w:rFonts w:ascii="Arial" w:hAnsi="Arial" w:cs="Arial"/>
                <w:sz w:val="18"/>
                <w:lang w:val="en-CA"/>
              </w:rPr>
            </w:pPr>
          </w:p>
        </w:tc>
        <w:tc>
          <w:tcPr>
            <w:tcW w:w="596" w:type="dxa"/>
          </w:tcPr>
          <w:p w14:paraId="17EC953D" w14:textId="77777777" w:rsidR="00442B13" w:rsidRPr="005D402F" w:rsidRDefault="00442B13" w:rsidP="00442B13">
            <w:pPr>
              <w:widowControl/>
              <w:jc w:val="both"/>
              <w:rPr>
                <w:rFonts w:ascii="Arial" w:hAnsi="Arial" w:cs="Arial"/>
                <w:sz w:val="18"/>
                <w:lang w:val="en-CA"/>
              </w:rPr>
            </w:pPr>
          </w:p>
        </w:tc>
        <w:tc>
          <w:tcPr>
            <w:tcW w:w="596" w:type="dxa"/>
          </w:tcPr>
          <w:p w14:paraId="17EC953E" w14:textId="77777777" w:rsidR="00442B13" w:rsidRPr="005D402F" w:rsidRDefault="00442B13" w:rsidP="00442B13">
            <w:pPr>
              <w:widowControl/>
              <w:jc w:val="both"/>
              <w:rPr>
                <w:rFonts w:ascii="Arial" w:hAnsi="Arial" w:cs="Arial"/>
                <w:sz w:val="18"/>
                <w:lang w:val="en-CA"/>
              </w:rPr>
            </w:pPr>
          </w:p>
        </w:tc>
        <w:tc>
          <w:tcPr>
            <w:tcW w:w="596" w:type="dxa"/>
          </w:tcPr>
          <w:p w14:paraId="17EC953F" w14:textId="77777777" w:rsidR="00442B13" w:rsidRPr="005D402F" w:rsidRDefault="00442B13" w:rsidP="00442B13">
            <w:pPr>
              <w:widowControl/>
              <w:jc w:val="both"/>
              <w:rPr>
                <w:rFonts w:ascii="Arial" w:hAnsi="Arial" w:cs="Arial"/>
                <w:sz w:val="18"/>
                <w:lang w:val="en-CA"/>
              </w:rPr>
            </w:pPr>
          </w:p>
        </w:tc>
        <w:tc>
          <w:tcPr>
            <w:tcW w:w="596" w:type="dxa"/>
          </w:tcPr>
          <w:p w14:paraId="17EC9540" w14:textId="77777777" w:rsidR="00442B13" w:rsidRPr="005D402F" w:rsidRDefault="00442B13" w:rsidP="00442B13">
            <w:pPr>
              <w:widowControl/>
              <w:jc w:val="both"/>
              <w:rPr>
                <w:rFonts w:ascii="Arial" w:hAnsi="Arial" w:cs="Arial"/>
                <w:sz w:val="18"/>
                <w:lang w:val="en-CA"/>
              </w:rPr>
            </w:pPr>
          </w:p>
        </w:tc>
        <w:tc>
          <w:tcPr>
            <w:tcW w:w="596" w:type="dxa"/>
          </w:tcPr>
          <w:p w14:paraId="17EC9541" w14:textId="77777777" w:rsidR="00442B13" w:rsidRPr="005D402F" w:rsidRDefault="00442B13" w:rsidP="00442B13">
            <w:pPr>
              <w:widowControl/>
              <w:jc w:val="both"/>
              <w:rPr>
                <w:rFonts w:ascii="Arial" w:hAnsi="Arial" w:cs="Arial"/>
                <w:sz w:val="18"/>
                <w:lang w:val="en-CA"/>
              </w:rPr>
            </w:pPr>
          </w:p>
        </w:tc>
        <w:tc>
          <w:tcPr>
            <w:tcW w:w="596" w:type="dxa"/>
          </w:tcPr>
          <w:p w14:paraId="17EC9542" w14:textId="77777777" w:rsidR="00442B13" w:rsidRPr="005D402F" w:rsidRDefault="00442B13" w:rsidP="00442B13">
            <w:pPr>
              <w:widowControl/>
              <w:jc w:val="both"/>
              <w:rPr>
                <w:rFonts w:ascii="Arial" w:hAnsi="Arial" w:cs="Arial"/>
                <w:sz w:val="18"/>
                <w:lang w:val="en-CA"/>
              </w:rPr>
            </w:pPr>
          </w:p>
        </w:tc>
      </w:tr>
      <w:tr w:rsidR="00442B13" w:rsidRPr="005D402F" w14:paraId="17EC954F" w14:textId="77777777" w:rsidTr="00442B13">
        <w:tc>
          <w:tcPr>
            <w:tcW w:w="4390" w:type="dxa"/>
          </w:tcPr>
          <w:p w14:paraId="17EC9544" w14:textId="77777777" w:rsidR="00442B13" w:rsidRPr="005D402F" w:rsidRDefault="00442B13" w:rsidP="00442B13">
            <w:pPr>
              <w:widowControl/>
              <w:jc w:val="both"/>
              <w:rPr>
                <w:rFonts w:ascii="Arial" w:hAnsi="Arial" w:cs="Arial"/>
                <w:sz w:val="18"/>
                <w:lang w:val="en-CA"/>
              </w:rPr>
            </w:pPr>
          </w:p>
        </w:tc>
        <w:tc>
          <w:tcPr>
            <w:tcW w:w="866" w:type="dxa"/>
          </w:tcPr>
          <w:p w14:paraId="17EC9545" w14:textId="77777777" w:rsidR="00442B13" w:rsidRPr="005D402F" w:rsidRDefault="00442B13" w:rsidP="00442B13">
            <w:pPr>
              <w:widowControl/>
              <w:jc w:val="both"/>
              <w:rPr>
                <w:rFonts w:ascii="Arial" w:hAnsi="Arial" w:cs="Arial"/>
                <w:sz w:val="18"/>
                <w:lang w:val="en-CA"/>
              </w:rPr>
            </w:pPr>
          </w:p>
        </w:tc>
        <w:tc>
          <w:tcPr>
            <w:tcW w:w="595" w:type="dxa"/>
          </w:tcPr>
          <w:p w14:paraId="17EC9546" w14:textId="77777777" w:rsidR="00442B13" w:rsidRPr="005D402F" w:rsidRDefault="00442B13" w:rsidP="00442B13">
            <w:pPr>
              <w:widowControl/>
              <w:jc w:val="both"/>
              <w:rPr>
                <w:rFonts w:ascii="Arial" w:hAnsi="Arial" w:cs="Arial"/>
                <w:sz w:val="18"/>
                <w:lang w:val="en-CA"/>
              </w:rPr>
            </w:pPr>
          </w:p>
        </w:tc>
        <w:tc>
          <w:tcPr>
            <w:tcW w:w="596" w:type="dxa"/>
          </w:tcPr>
          <w:p w14:paraId="17EC9547" w14:textId="77777777" w:rsidR="00442B13" w:rsidRPr="005D402F" w:rsidRDefault="00442B13" w:rsidP="00442B13">
            <w:pPr>
              <w:widowControl/>
              <w:jc w:val="both"/>
              <w:rPr>
                <w:rFonts w:ascii="Arial" w:hAnsi="Arial" w:cs="Arial"/>
                <w:sz w:val="18"/>
                <w:lang w:val="en-CA"/>
              </w:rPr>
            </w:pPr>
          </w:p>
        </w:tc>
        <w:tc>
          <w:tcPr>
            <w:tcW w:w="596" w:type="dxa"/>
          </w:tcPr>
          <w:p w14:paraId="17EC9548" w14:textId="77777777" w:rsidR="00442B13" w:rsidRPr="005D402F" w:rsidRDefault="00442B13" w:rsidP="00442B13">
            <w:pPr>
              <w:widowControl/>
              <w:jc w:val="both"/>
              <w:rPr>
                <w:rFonts w:ascii="Arial" w:hAnsi="Arial" w:cs="Arial"/>
                <w:sz w:val="18"/>
                <w:lang w:val="en-CA"/>
              </w:rPr>
            </w:pPr>
          </w:p>
        </w:tc>
        <w:tc>
          <w:tcPr>
            <w:tcW w:w="596" w:type="dxa"/>
          </w:tcPr>
          <w:p w14:paraId="17EC9549" w14:textId="77777777" w:rsidR="00442B13" w:rsidRPr="005D402F" w:rsidRDefault="00442B13" w:rsidP="00442B13">
            <w:pPr>
              <w:widowControl/>
              <w:jc w:val="both"/>
              <w:rPr>
                <w:rFonts w:ascii="Arial" w:hAnsi="Arial" w:cs="Arial"/>
                <w:sz w:val="18"/>
                <w:lang w:val="en-CA"/>
              </w:rPr>
            </w:pPr>
          </w:p>
        </w:tc>
        <w:tc>
          <w:tcPr>
            <w:tcW w:w="596" w:type="dxa"/>
          </w:tcPr>
          <w:p w14:paraId="17EC954A" w14:textId="77777777" w:rsidR="00442B13" w:rsidRPr="005D402F" w:rsidRDefault="00442B13" w:rsidP="00442B13">
            <w:pPr>
              <w:widowControl/>
              <w:jc w:val="both"/>
              <w:rPr>
                <w:rFonts w:ascii="Arial" w:hAnsi="Arial" w:cs="Arial"/>
                <w:sz w:val="18"/>
                <w:lang w:val="en-CA"/>
              </w:rPr>
            </w:pPr>
          </w:p>
        </w:tc>
        <w:tc>
          <w:tcPr>
            <w:tcW w:w="596" w:type="dxa"/>
          </w:tcPr>
          <w:p w14:paraId="17EC954B" w14:textId="77777777" w:rsidR="00442B13" w:rsidRPr="005D402F" w:rsidRDefault="00442B13" w:rsidP="00442B13">
            <w:pPr>
              <w:widowControl/>
              <w:jc w:val="both"/>
              <w:rPr>
                <w:rFonts w:ascii="Arial" w:hAnsi="Arial" w:cs="Arial"/>
                <w:sz w:val="18"/>
                <w:lang w:val="en-CA"/>
              </w:rPr>
            </w:pPr>
          </w:p>
        </w:tc>
        <w:tc>
          <w:tcPr>
            <w:tcW w:w="596" w:type="dxa"/>
          </w:tcPr>
          <w:p w14:paraId="17EC954C" w14:textId="77777777" w:rsidR="00442B13" w:rsidRPr="005D402F" w:rsidRDefault="00442B13" w:rsidP="00442B13">
            <w:pPr>
              <w:widowControl/>
              <w:jc w:val="both"/>
              <w:rPr>
                <w:rFonts w:ascii="Arial" w:hAnsi="Arial" w:cs="Arial"/>
                <w:sz w:val="18"/>
                <w:lang w:val="en-CA"/>
              </w:rPr>
            </w:pPr>
          </w:p>
        </w:tc>
        <w:tc>
          <w:tcPr>
            <w:tcW w:w="596" w:type="dxa"/>
          </w:tcPr>
          <w:p w14:paraId="17EC954D" w14:textId="77777777" w:rsidR="00442B13" w:rsidRPr="005D402F" w:rsidRDefault="00442B13" w:rsidP="00442B13">
            <w:pPr>
              <w:widowControl/>
              <w:jc w:val="both"/>
              <w:rPr>
                <w:rFonts w:ascii="Arial" w:hAnsi="Arial" w:cs="Arial"/>
                <w:sz w:val="18"/>
                <w:lang w:val="en-CA"/>
              </w:rPr>
            </w:pPr>
          </w:p>
        </w:tc>
        <w:tc>
          <w:tcPr>
            <w:tcW w:w="596" w:type="dxa"/>
          </w:tcPr>
          <w:p w14:paraId="17EC954E" w14:textId="77777777" w:rsidR="00442B13" w:rsidRPr="005D402F" w:rsidRDefault="00442B13" w:rsidP="00442B13">
            <w:pPr>
              <w:widowControl/>
              <w:jc w:val="both"/>
              <w:rPr>
                <w:rFonts w:ascii="Arial" w:hAnsi="Arial" w:cs="Arial"/>
                <w:sz w:val="18"/>
                <w:lang w:val="en-CA"/>
              </w:rPr>
            </w:pPr>
          </w:p>
        </w:tc>
      </w:tr>
      <w:tr w:rsidR="00442B13" w:rsidRPr="005D402F" w14:paraId="17EC955B" w14:textId="77777777" w:rsidTr="00442B13">
        <w:tc>
          <w:tcPr>
            <w:tcW w:w="4390" w:type="dxa"/>
          </w:tcPr>
          <w:p w14:paraId="17EC9550" w14:textId="77777777" w:rsidR="00442B13" w:rsidRPr="005D402F" w:rsidRDefault="00442B13" w:rsidP="00442B13">
            <w:pPr>
              <w:widowControl/>
              <w:jc w:val="both"/>
              <w:rPr>
                <w:rFonts w:ascii="Arial" w:hAnsi="Arial" w:cs="Arial"/>
                <w:sz w:val="18"/>
                <w:lang w:val="en-CA"/>
              </w:rPr>
            </w:pPr>
          </w:p>
        </w:tc>
        <w:tc>
          <w:tcPr>
            <w:tcW w:w="866" w:type="dxa"/>
          </w:tcPr>
          <w:p w14:paraId="17EC9551" w14:textId="77777777" w:rsidR="00442B13" w:rsidRPr="005D402F" w:rsidRDefault="00442B13" w:rsidP="00442B13">
            <w:pPr>
              <w:widowControl/>
              <w:jc w:val="both"/>
              <w:rPr>
                <w:rFonts w:ascii="Arial" w:hAnsi="Arial" w:cs="Arial"/>
                <w:sz w:val="18"/>
                <w:lang w:val="en-CA"/>
              </w:rPr>
            </w:pPr>
          </w:p>
        </w:tc>
        <w:tc>
          <w:tcPr>
            <w:tcW w:w="595" w:type="dxa"/>
          </w:tcPr>
          <w:p w14:paraId="17EC9552" w14:textId="77777777" w:rsidR="00442B13" w:rsidRPr="005D402F" w:rsidRDefault="00442B13" w:rsidP="00442B13">
            <w:pPr>
              <w:widowControl/>
              <w:jc w:val="both"/>
              <w:rPr>
                <w:rFonts w:ascii="Arial" w:hAnsi="Arial" w:cs="Arial"/>
                <w:sz w:val="18"/>
                <w:lang w:val="en-CA"/>
              </w:rPr>
            </w:pPr>
          </w:p>
        </w:tc>
        <w:tc>
          <w:tcPr>
            <w:tcW w:w="596" w:type="dxa"/>
          </w:tcPr>
          <w:p w14:paraId="17EC9553" w14:textId="77777777" w:rsidR="00442B13" w:rsidRPr="005D402F" w:rsidRDefault="00442B13" w:rsidP="00442B13">
            <w:pPr>
              <w:widowControl/>
              <w:jc w:val="both"/>
              <w:rPr>
                <w:rFonts w:ascii="Arial" w:hAnsi="Arial" w:cs="Arial"/>
                <w:sz w:val="18"/>
                <w:lang w:val="en-CA"/>
              </w:rPr>
            </w:pPr>
          </w:p>
        </w:tc>
        <w:tc>
          <w:tcPr>
            <w:tcW w:w="596" w:type="dxa"/>
          </w:tcPr>
          <w:p w14:paraId="17EC9554" w14:textId="77777777" w:rsidR="00442B13" w:rsidRPr="005D402F" w:rsidRDefault="00442B13" w:rsidP="00442B13">
            <w:pPr>
              <w:widowControl/>
              <w:jc w:val="both"/>
              <w:rPr>
                <w:rFonts w:ascii="Arial" w:hAnsi="Arial" w:cs="Arial"/>
                <w:sz w:val="18"/>
                <w:lang w:val="en-CA"/>
              </w:rPr>
            </w:pPr>
          </w:p>
        </w:tc>
        <w:tc>
          <w:tcPr>
            <w:tcW w:w="596" w:type="dxa"/>
          </w:tcPr>
          <w:p w14:paraId="17EC9555" w14:textId="77777777" w:rsidR="00442B13" w:rsidRPr="005D402F" w:rsidRDefault="00442B13" w:rsidP="00442B13">
            <w:pPr>
              <w:widowControl/>
              <w:jc w:val="both"/>
              <w:rPr>
                <w:rFonts w:ascii="Arial" w:hAnsi="Arial" w:cs="Arial"/>
                <w:sz w:val="18"/>
                <w:lang w:val="en-CA"/>
              </w:rPr>
            </w:pPr>
          </w:p>
        </w:tc>
        <w:tc>
          <w:tcPr>
            <w:tcW w:w="596" w:type="dxa"/>
          </w:tcPr>
          <w:p w14:paraId="17EC9556" w14:textId="77777777" w:rsidR="00442B13" w:rsidRPr="005D402F" w:rsidRDefault="00442B13" w:rsidP="00442B13">
            <w:pPr>
              <w:widowControl/>
              <w:jc w:val="both"/>
              <w:rPr>
                <w:rFonts w:ascii="Arial" w:hAnsi="Arial" w:cs="Arial"/>
                <w:sz w:val="18"/>
                <w:lang w:val="en-CA"/>
              </w:rPr>
            </w:pPr>
          </w:p>
        </w:tc>
        <w:tc>
          <w:tcPr>
            <w:tcW w:w="596" w:type="dxa"/>
          </w:tcPr>
          <w:p w14:paraId="17EC9557" w14:textId="77777777" w:rsidR="00442B13" w:rsidRPr="005D402F" w:rsidRDefault="00442B13" w:rsidP="00442B13">
            <w:pPr>
              <w:widowControl/>
              <w:jc w:val="both"/>
              <w:rPr>
                <w:rFonts w:ascii="Arial" w:hAnsi="Arial" w:cs="Arial"/>
                <w:sz w:val="18"/>
                <w:lang w:val="en-CA"/>
              </w:rPr>
            </w:pPr>
          </w:p>
        </w:tc>
        <w:tc>
          <w:tcPr>
            <w:tcW w:w="596" w:type="dxa"/>
          </w:tcPr>
          <w:p w14:paraId="17EC9558" w14:textId="77777777" w:rsidR="00442B13" w:rsidRPr="005D402F" w:rsidRDefault="00442B13" w:rsidP="00442B13">
            <w:pPr>
              <w:widowControl/>
              <w:jc w:val="both"/>
              <w:rPr>
                <w:rFonts w:ascii="Arial" w:hAnsi="Arial" w:cs="Arial"/>
                <w:sz w:val="18"/>
                <w:lang w:val="en-CA"/>
              </w:rPr>
            </w:pPr>
          </w:p>
        </w:tc>
        <w:tc>
          <w:tcPr>
            <w:tcW w:w="596" w:type="dxa"/>
          </w:tcPr>
          <w:p w14:paraId="17EC9559" w14:textId="77777777" w:rsidR="00442B13" w:rsidRPr="005D402F" w:rsidRDefault="00442B13" w:rsidP="00442B13">
            <w:pPr>
              <w:widowControl/>
              <w:jc w:val="both"/>
              <w:rPr>
                <w:rFonts w:ascii="Arial" w:hAnsi="Arial" w:cs="Arial"/>
                <w:sz w:val="18"/>
                <w:lang w:val="en-CA"/>
              </w:rPr>
            </w:pPr>
          </w:p>
        </w:tc>
        <w:tc>
          <w:tcPr>
            <w:tcW w:w="596" w:type="dxa"/>
          </w:tcPr>
          <w:p w14:paraId="17EC955A" w14:textId="77777777" w:rsidR="00442B13" w:rsidRPr="005D402F" w:rsidRDefault="00442B13" w:rsidP="00442B13">
            <w:pPr>
              <w:widowControl/>
              <w:jc w:val="both"/>
              <w:rPr>
                <w:rFonts w:ascii="Arial" w:hAnsi="Arial" w:cs="Arial"/>
                <w:sz w:val="18"/>
                <w:lang w:val="en-CA"/>
              </w:rPr>
            </w:pPr>
          </w:p>
        </w:tc>
      </w:tr>
    </w:tbl>
    <w:p w14:paraId="17EC955C" w14:textId="77777777" w:rsidR="00442B13" w:rsidRPr="005D402F" w:rsidRDefault="00442B13" w:rsidP="00442B13">
      <w:pPr>
        <w:widowControl/>
        <w:tabs>
          <w:tab w:val="left" w:pos="8505"/>
        </w:tabs>
        <w:spacing w:after="160" w:line="259" w:lineRule="auto"/>
        <w:ind w:right="-846"/>
        <w:rPr>
          <w:rFonts w:ascii="Arial" w:eastAsia="Calibri" w:hAnsi="Arial" w:cs="Arial"/>
          <w:sz w:val="18"/>
          <w:lang w:val="en-CA"/>
        </w:rPr>
      </w:pPr>
      <w:r w:rsidRPr="005D402F">
        <w:rPr>
          <w:rFonts w:ascii="Arial" w:eastAsia="Calibri" w:hAnsi="Arial" w:cs="Arial"/>
          <w:sz w:val="18"/>
          <w:lang w:val="en-CA"/>
        </w:rPr>
        <w:t xml:space="preserve">Narrow band component,      Yes </w:t>
      </w:r>
      <w:r w:rsidRPr="005D402F">
        <w:rPr>
          <w:rFonts w:ascii="Arial" w:eastAsia="Calibri" w:hAnsi="Arial" w:cs="Arial"/>
          <w:sz w:val="32"/>
          <w:szCs w:val="32"/>
          <w:lang w:val="en-CA"/>
        </w:rPr>
        <w:t xml:space="preserve">□ </w:t>
      </w:r>
      <w:r w:rsidRPr="005D402F">
        <w:rPr>
          <w:rFonts w:ascii="Arial" w:eastAsia="Calibri" w:hAnsi="Arial" w:cs="Arial"/>
          <w:lang w:val="en-CA"/>
        </w:rPr>
        <w:t xml:space="preserve"> </w:t>
      </w:r>
      <w:r w:rsidRPr="005D402F">
        <w:rPr>
          <w:rFonts w:ascii="Arial" w:eastAsia="Calibri" w:hAnsi="Arial" w:cs="Arial"/>
          <w:sz w:val="18"/>
          <w:lang w:val="en-CA"/>
        </w:rPr>
        <w:t xml:space="preserve"> No </w:t>
      </w:r>
      <w:r w:rsidRPr="005D402F">
        <w:rPr>
          <w:rFonts w:ascii="Arial" w:eastAsia="Calibri" w:hAnsi="Arial" w:cs="Arial"/>
          <w:sz w:val="32"/>
          <w:szCs w:val="32"/>
          <w:lang w:val="en-CA"/>
        </w:rPr>
        <w:t xml:space="preserve">□    </w:t>
      </w:r>
      <w:r w:rsidRPr="005D402F">
        <w:rPr>
          <w:rFonts w:ascii="Arial" w:eastAsia="Calibri" w:hAnsi="Arial" w:cs="Arial"/>
          <w:sz w:val="18"/>
          <w:lang w:val="en-CA"/>
        </w:rPr>
        <w:t>Frequency / Octave band:  Hz__________________________________________________</w:t>
      </w:r>
    </w:p>
    <w:p w14:paraId="17EC955D" w14:textId="77777777" w:rsidR="009E077D" w:rsidRPr="005D402F" w:rsidRDefault="009E077D" w:rsidP="00442B13">
      <w:pPr>
        <w:widowControl/>
        <w:spacing w:after="160" w:line="259" w:lineRule="auto"/>
        <w:rPr>
          <w:rFonts w:ascii="Arial" w:eastAsia="Calibri" w:hAnsi="Arial" w:cs="Arial"/>
          <w:sz w:val="18"/>
          <w:lang w:val="en-CA"/>
        </w:rPr>
      </w:pPr>
      <w:r w:rsidRPr="005D402F">
        <w:rPr>
          <w:rFonts w:ascii="Arial" w:eastAsia="Calibri" w:hAnsi="Arial" w:cs="Arial"/>
          <w:sz w:val="18"/>
          <w:lang w:val="en-CA"/>
        </w:rPr>
        <w:t xml:space="preserve">Method of the Noise Level Test: </w:t>
      </w:r>
      <w:r w:rsidR="00442B13" w:rsidRPr="005D402F">
        <w:rPr>
          <w:rFonts w:ascii="Arial" w:eastAsia="Calibri" w:hAnsi="Arial" w:cs="Arial"/>
          <w:sz w:val="18"/>
          <w:lang w:val="en-CA"/>
        </w:rPr>
        <w:t>_______________________________________________________________________________________</w:t>
      </w:r>
    </w:p>
    <w:p w14:paraId="17EC955E" w14:textId="77777777" w:rsidR="009E077D" w:rsidRPr="005D402F" w:rsidRDefault="009E077D" w:rsidP="009E077D">
      <w:pPr>
        <w:widowControl/>
        <w:autoSpaceDE w:val="0"/>
        <w:autoSpaceDN w:val="0"/>
        <w:adjustRightInd w:val="0"/>
        <w:jc w:val="both"/>
        <w:rPr>
          <w:rFonts w:ascii="Arial" w:eastAsia="Calibri" w:hAnsi="Arial" w:cs="Arial"/>
          <w:sz w:val="18"/>
          <w:lang w:val="en-CA"/>
        </w:rPr>
      </w:pPr>
    </w:p>
    <w:tbl>
      <w:tblPr>
        <w:tblStyle w:val="VARDTable5"/>
        <w:tblpPr w:leftFromText="180" w:rightFromText="180" w:vertAnchor="text" w:horzAnchor="margin" w:tblpX="-469" w:tblpY="31"/>
        <w:tblW w:w="10619" w:type="dxa"/>
        <w:tblLayout w:type="fixed"/>
        <w:tblLook w:val="04A0" w:firstRow="1" w:lastRow="0" w:firstColumn="1" w:lastColumn="0" w:noHBand="0" w:noVBand="1"/>
      </w:tblPr>
      <w:tblGrid>
        <w:gridCol w:w="4390"/>
        <w:gridCol w:w="866"/>
        <w:gridCol w:w="595"/>
        <w:gridCol w:w="596"/>
        <w:gridCol w:w="596"/>
        <w:gridCol w:w="596"/>
        <w:gridCol w:w="596"/>
        <w:gridCol w:w="596"/>
        <w:gridCol w:w="596"/>
        <w:gridCol w:w="596"/>
        <w:gridCol w:w="596"/>
      </w:tblGrid>
      <w:tr w:rsidR="00442B13" w:rsidRPr="005D402F" w14:paraId="17EC9560" w14:textId="77777777" w:rsidTr="00442B13">
        <w:trPr>
          <w:cnfStyle w:val="100000000000" w:firstRow="1" w:lastRow="0" w:firstColumn="0" w:lastColumn="0" w:oddVBand="0" w:evenVBand="0" w:oddHBand="0" w:evenHBand="0" w:firstRowFirstColumn="0" w:firstRowLastColumn="0" w:lastRowFirstColumn="0" w:lastRowLastColumn="0"/>
          <w:trHeight w:val="190"/>
        </w:trPr>
        <w:tc>
          <w:tcPr>
            <w:tcW w:w="10619" w:type="dxa"/>
            <w:gridSpan w:val="11"/>
          </w:tcPr>
          <w:p w14:paraId="17EC955F" w14:textId="77777777" w:rsidR="00442B13" w:rsidRPr="005D402F" w:rsidRDefault="00442B13" w:rsidP="00442B13">
            <w:pPr>
              <w:widowControl/>
              <w:rPr>
                <w:rFonts w:ascii="Arial" w:hAnsi="Arial" w:cs="Arial"/>
                <w:sz w:val="20"/>
                <w:lang w:val="en-CA"/>
              </w:rPr>
            </w:pPr>
            <w:r w:rsidRPr="005D402F">
              <w:rPr>
                <w:rFonts w:ascii="Arial" w:hAnsi="Arial" w:cs="Arial"/>
                <w:sz w:val="18"/>
                <w:lang w:val="en-CA"/>
              </w:rPr>
              <w:t>Supplier Data – vibration level  limits – to be filled by the  Supplier</w:t>
            </w:r>
          </w:p>
        </w:tc>
      </w:tr>
      <w:tr w:rsidR="00442B13" w:rsidRPr="005D402F" w14:paraId="17EC9563" w14:textId="77777777" w:rsidTr="00442B13">
        <w:trPr>
          <w:trHeight w:val="190"/>
        </w:trPr>
        <w:tc>
          <w:tcPr>
            <w:tcW w:w="4390" w:type="dxa"/>
            <w:vMerge w:val="restart"/>
          </w:tcPr>
          <w:p w14:paraId="17EC9561" w14:textId="77777777" w:rsidR="00442B13" w:rsidRPr="005D402F" w:rsidRDefault="00442B13" w:rsidP="00442B13">
            <w:pPr>
              <w:widowControl/>
              <w:rPr>
                <w:rFonts w:ascii="Arial" w:hAnsi="Arial" w:cs="Arial"/>
                <w:sz w:val="18"/>
                <w:lang w:val="en-CA"/>
              </w:rPr>
            </w:pPr>
            <w:r w:rsidRPr="005D402F">
              <w:rPr>
                <w:rFonts w:ascii="Arial" w:hAnsi="Arial" w:cs="Arial"/>
                <w:sz w:val="18"/>
                <w:lang w:val="en-CA"/>
              </w:rPr>
              <w:t>Item tag and description</w:t>
            </w:r>
          </w:p>
        </w:tc>
        <w:tc>
          <w:tcPr>
            <w:tcW w:w="6229" w:type="dxa"/>
            <w:gridSpan w:val="10"/>
          </w:tcPr>
          <w:p w14:paraId="17EC9562" w14:textId="77777777" w:rsidR="00442B13" w:rsidRPr="005D402F" w:rsidRDefault="00442B13" w:rsidP="00442B13">
            <w:pPr>
              <w:widowControl/>
              <w:rPr>
                <w:rFonts w:ascii="Arial" w:hAnsi="Arial" w:cs="Arial"/>
                <w:sz w:val="16"/>
                <w:szCs w:val="16"/>
                <w:lang w:val="en-CA"/>
              </w:rPr>
            </w:pPr>
            <w:r w:rsidRPr="005D402F">
              <w:rPr>
                <w:rFonts w:ascii="Arial" w:hAnsi="Arial" w:cs="Arial"/>
                <w:sz w:val="16"/>
                <w:szCs w:val="16"/>
                <w:lang w:val="en-CA"/>
              </w:rPr>
              <w:t>Vibration Levels, La in dB (re. 10 µm/s</w:t>
            </w:r>
            <w:r w:rsidRPr="005D402F">
              <w:rPr>
                <w:rFonts w:ascii="Arial" w:hAnsi="Arial" w:cs="Arial"/>
                <w:sz w:val="16"/>
                <w:szCs w:val="16"/>
                <w:vertAlign w:val="superscript"/>
                <w:lang w:val="en-CA"/>
              </w:rPr>
              <w:t>2</w:t>
            </w:r>
            <w:r w:rsidRPr="005D402F">
              <w:rPr>
                <w:rFonts w:ascii="Arial" w:hAnsi="Arial" w:cs="Arial"/>
                <w:sz w:val="16"/>
                <w:szCs w:val="16"/>
                <w:lang w:val="en-CA"/>
              </w:rPr>
              <w:t xml:space="preserve">) </w:t>
            </w:r>
            <w:r w:rsidRPr="005D402F">
              <w:rPr>
                <w:rFonts w:ascii="Arial" w:hAnsi="Arial" w:cs="Arial"/>
                <w:sz w:val="16"/>
                <w:szCs w:val="16"/>
                <w:vertAlign w:val="superscript"/>
                <w:lang w:val="en-CA"/>
              </w:rPr>
              <w:t>note 1</w:t>
            </w:r>
          </w:p>
        </w:tc>
      </w:tr>
      <w:tr w:rsidR="00442B13" w:rsidRPr="005D402F" w14:paraId="17EC9568" w14:textId="77777777" w:rsidTr="00442B13">
        <w:tc>
          <w:tcPr>
            <w:tcW w:w="4390" w:type="dxa"/>
            <w:vMerge/>
          </w:tcPr>
          <w:p w14:paraId="17EC9564" w14:textId="77777777" w:rsidR="00442B13" w:rsidRPr="005D402F" w:rsidRDefault="00442B13" w:rsidP="00442B13">
            <w:pPr>
              <w:widowControl/>
              <w:rPr>
                <w:rFonts w:ascii="Arial" w:hAnsi="Arial" w:cs="Arial"/>
                <w:sz w:val="18"/>
                <w:lang w:val="en-CA"/>
              </w:rPr>
            </w:pPr>
          </w:p>
        </w:tc>
        <w:tc>
          <w:tcPr>
            <w:tcW w:w="866" w:type="dxa"/>
            <w:vMerge w:val="restart"/>
          </w:tcPr>
          <w:p w14:paraId="17EC9565" w14:textId="77777777" w:rsidR="00442B13" w:rsidRPr="005D402F" w:rsidRDefault="00442B13" w:rsidP="00442B13">
            <w:pPr>
              <w:widowControl/>
              <w:rPr>
                <w:rFonts w:ascii="Arial" w:hAnsi="Arial" w:cs="Arial"/>
                <w:sz w:val="16"/>
                <w:szCs w:val="16"/>
                <w:lang w:val="en-CA"/>
              </w:rPr>
            </w:pPr>
            <w:r w:rsidRPr="005D402F">
              <w:rPr>
                <w:rFonts w:ascii="Arial" w:hAnsi="Arial" w:cs="Arial"/>
                <w:sz w:val="16"/>
                <w:szCs w:val="16"/>
                <w:lang w:val="en-CA"/>
              </w:rPr>
              <w:t>Isolation mounts</w:t>
            </w:r>
          </w:p>
          <w:p w14:paraId="17EC9566" w14:textId="77777777" w:rsidR="00442B13" w:rsidRPr="005D402F" w:rsidRDefault="00442B13" w:rsidP="00442B13">
            <w:pPr>
              <w:widowControl/>
              <w:rPr>
                <w:rFonts w:ascii="Arial" w:hAnsi="Arial" w:cs="Arial"/>
                <w:sz w:val="20"/>
                <w:lang w:val="en-CA"/>
              </w:rPr>
            </w:pPr>
            <w:r w:rsidRPr="005D402F">
              <w:rPr>
                <w:rFonts w:ascii="Arial" w:hAnsi="Arial" w:cs="Arial"/>
                <w:sz w:val="16"/>
                <w:szCs w:val="16"/>
                <w:lang w:val="en-CA"/>
              </w:rPr>
              <w:t>(yes/no)</w:t>
            </w:r>
          </w:p>
        </w:tc>
        <w:tc>
          <w:tcPr>
            <w:tcW w:w="5363" w:type="dxa"/>
            <w:gridSpan w:val="9"/>
          </w:tcPr>
          <w:p w14:paraId="17EC9567" w14:textId="77777777" w:rsidR="00442B13" w:rsidRPr="005D402F" w:rsidRDefault="00442B13" w:rsidP="00442B13">
            <w:pPr>
              <w:widowControl/>
              <w:rPr>
                <w:rFonts w:ascii="Arial" w:hAnsi="Arial" w:cs="Arial"/>
                <w:sz w:val="20"/>
                <w:lang w:val="en-CA"/>
              </w:rPr>
            </w:pPr>
            <w:r w:rsidRPr="005D402F">
              <w:rPr>
                <w:rFonts w:ascii="Arial" w:hAnsi="Arial" w:cs="Arial"/>
                <w:sz w:val="20"/>
                <w:lang w:val="en-CA"/>
              </w:rPr>
              <w:t>Octave Band Centre Frequency, Hz</w:t>
            </w:r>
          </w:p>
        </w:tc>
      </w:tr>
      <w:tr w:rsidR="00442B13" w:rsidRPr="005D402F" w14:paraId="17EC9574" w14:textId="77777777" w:rsidTr="00442B13">
        <w:tc>
          <w:tcPr>
            <w:tcW w:w="4390" w:type="dxa"/>
            <w:vMerge/>
          </w:tcPr>
          <w:p w14:paraId="17EC9569" w14:textId="77777777" w:rsidR="00442B13" w:rsidRPr="005D402F" w:rsidRDefault="00442B13" w:rsidP="00442B13">
            <w:pPr>
              <w:widowControl/>
              <w:jc w:val="both"/>
              <w:rPr>
                <w:rFonts w:ascii="Arial" w:hAnsi="Arial" w:cs="Arial"/>
                <w:sz w:val="18"/>
                <w:lang w:val="en-CA"/>
              </w:rPr>
            </w:pPr>
          </w:p>
        </w:tc>
        <w:tc>
          <w:tcPr>
            <w:tcW w:w="866" w:type="dxa"/>
            <w:vMerge/>
          </w:tcPr>
          <w:p w14:paraId="17EC956A" w14:textId="77777777" w:rsidR="00442B13" w:rsidRPr="005D402F" w:rsidRDefault="00442B13" w:rsidP="00442B13">
            <w:pPr>
              <w:widowControl/>
              <w:jc w:val="both"/>
              <w:rPr>
                <w:rFonts w:ascii="Arial" w:hAnsi="Arial" w:cs="Arial"/>
                <w:sz w:val="18"/>
                <w:lang w:val="en-CA"/>
              </w:rPr>
            </w:pPr>
          </w:p>
        </w:tc>
        <w:tc>
          <w:tcPr>
            <w:tcW w:w="595" w:type="dxa"/>
          </w:tcPr>
          <w:p w14:paraId="17EC956B"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31.5</w:t>
            </w:r>
          </w:p>
        </w:tc>
        <w:tc>
          <w:tcPr>
            <w:tcW w:w="596" w:type="dxa"/>
          </w:tcPr>
          <w:p w14:paraId="17EC956C"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63</w:t>
            </w:r>
          </w:p>
        </w:tc>
        <w:tc>
          <w:tcPr>
            <w:tcW w:w="596" w:type="dxa"/>
          </w:tcPr>
          <w:p w14:paraId="17EC956D"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125</w:t>
            </w:r>
          </w:p>
        </w:tc>
        <w:tc>
          <w:tcPr>
            <w:tcW w:w="596" w:type="dxa"/>
          </w:tcPr>
          <w:p w14:paraId="17EC956E"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250</w:t>
            </w:r>
          </w:p>
        </w:tc>
        <w:tc>
          <w:tcPr>
            <w:tcW w:w="596" w:type="dxa"/>
          </w:tcPr>
          <w:p w14:paraId="17EC956F"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500</w:t>
            </w:r>
          </w:p>
        </w:tc>
        <w:tc>
          <w:tcPr>
            <w:tcW w:w="596" w:type="dxa"/>
          </w:tcPr>
          <w:p w14:paraId="17EC9570"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1000</w:t>
            </w:r>
          </w:p>
        </w:tc>
        <w:tc>
          <w:tcPr>
            <w:tcW w:w="596" w:type="dxa"/>
          </w:tcPr>
          <w:p w14:paraId="17EC9571"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2000</w:t>
            </w:r>
          </w:p>
        </w:tc>
        <w:tc>
          <w:tcPr>
            <w:tcW w:w="596" w:type="dxa"/>
          </w:tcPr>
          <w:p w14:paraId="17EC9572"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4000</w:t>
            </w:r>
          </w:p>
        </w:tc>
        <w:tc>
          <w:tcPr>
            <w:tcW w:w="596" w:type="dxa"/>
          </w:tcPr>
          <w:p w14:paraId="17EC9573" w14:textId="77777777" w:rsidR="00442B13" w:rsidRPr="005D402F" w:rsidRDefault="00442B13" w:rsidP="00442B13">
            <w:pPr>
              <w:widowControl/>
              <w:rPr>
                <w:rFonts w:ascii="Arial" w:hAnsi="Arial" w:cs="Arial"/>
                <w:b/>
                <w:sz w:val="18"/>
                <w:szCs w:val="18"/>
                <w:lang w:val="en-CA"/>
              </w:rPr>
            </w:pPr>
            <w:r w:rsidRPr="005D402F">
              <w:rPr>
                <w:rFonts w:ascii="Arial" w:hAnsi="Arial" w:cs="Arial"/>
                <w:b/>
                <w:sz w:val="18"/>
                <w:szCs w:val="18"/>
                <w:lang w:val="en-CA"/>
              </w:rPr>
              <w:t>8000</w:t>
            </w:r>
          </w:p>
        </w:tc>
      </w:tr>
      <w:tr w:rsidR="00442B13" w:rsidRPr="005D402F" w14:paraId="17EC9580" w14:textId="77777777" w:rsidTr="00442B13">
        <w:tc>
          <w:tcPr>
            <w:tcW w:w="4390" w:type="dxa"/>
          </w:tcPr>
          <w:p w14:paraId="17EC9575" w14:textId="77777777" w:rsidR="00442B13" w:rsidRPr="005D402F" w:rsidRDefault="00442B13" w:rsidP="00442B13">
            <w:pPr>
              <w:widowControl/>
              <w:jc w:val="both"/>
              <w:rPr>
                <w:rFonts w:ascii="Arial" w:hAnsi="Arial" w:cs="Arial"/>
                <w:sz w:val="18"/>
                <w:lang w:val="en-CA"/>
              </w:rPr>
            </w:pPr>
          </w:p>
        </w:tc>
        <w:tc>
          <w:tcPr>
            <w:tcW w:w="866" w:type="dxa"/>
          </w:tcPr>
          <w:p w14:paraId="17EC9576" w14:textId="77777777" w:rsidR="00442B13" w:rsidRPr="005D402F" w:rsidRDefault="00442B13" w:rsidP="00442B13">
            <w:pPr>
              <w:widowControl/>
              <w:jc w:val="both"/>
              <w:rPr>
                <w:rFonts w:ascii="Arial" w:hAnsi="Arial" w:cs="Arial"/>
                <w:sz w:val="18"/>
                <w:lang w:val="en-CA"/>
              </w:rPr>
            </w:pPr>
          </w:p>
        </w:tc>
        <w:tc>
          <w:tcPr>
            <w:tcW w:w="595" w:type="dxa"/>
          </w:tcPr>
          <w:p w14:paraId="17EC9577" w14:textId="77777777" w:rsidR="00442B13" w:rsidRPr="005D402F" w:rsidRDefault="00442B13" w:rsidP="00442B13">
            <w:pPr>
              <w:widowControl/>
              <w:jc w:val="both"/>
              <w:rPr>
                <w:rFonts w:ascii="Arial" w:hAnsi="Arial" w:cs="Arial"/>
                <w:sz w:val="18"/>
                <w:lang w:val="en-CA"/>
              </w:rPr>
            </w:pPr>
          </w:p>
        </w:tc>
        <w:tc>
          <w:tcPr>
            <w:tcW w:w="596" w:type="dxa"/>
          </w:tcPr>
          <w:p w14:paraId="17EC9578" w14:textId="77777777" w:rsidR="00442B13" w:rsidRPr="005D402F" w:rsidRDefault="00442B13" w:rsidP="00442B13">
            <w:pPr>
              <w:widowControl/>
              <w:jc w:val="both"/>
              <w:rPr>
                <w:rFonts w:ascii="Arial" w:hAnsi="Arial" w:cs="Arial"/>
                <w:sz w:val="18"/>
                <w:lang w:val="en-CA"/>
              </w:rPr>
            </w:pPr>
          </w:p>
        </w:tc>
        <w:tc>
          <w:tcPr>
            <w:tcW w:w="596" w:type="dxa"/>
          </w:tcPr>
          <w:p w14:paraId="17EC9579" w14:textId="77777777" w:rsidR="00442B13" w:rsidRPr="005D402F" w:rsidRDefault="00442B13" w:rsidP="00442B13">
            <w:pPr>
              <w:widowControl/>
              <w:jc w:val="both"/>
              <w:rPr>
                <w:rFonts w:ascii="Arial" w:hAnsi="Arial" w:cs="Arial"/>
                <w:sz w:val="18"/>
                <w:lang w:val="en-CA"/>
              </w:rPr>
            </w:pPr>
          </w:p>
        </w:tc>
        <w:tc>
          <w:tcPr>
            <w:tcW w:w="596" w:type="dxa"/>
          </w:tcPr>
          <w:p w14:paraId="17EC957A" w14:textId="77777777" w:rsidR="00442B13" w:rsidRPr="005D402F" w:rsidRDefault="00442B13" w:rsidP="00442B13">
            <w:pPr>
              <w:widowControl/>
              <w:jc w:val="both"/>
              <w:rPr>
                <w:rFonts w:ascii="Arial" w:hAnsi="Arial" w:cs="Arial"/>
                <w:sz w:val="18"/>
                <w:lang w:val="en-CA"/>
              </w:rPr>
            </w:pPr>
          </w:p>
        </w:tc>
        <w:tc>
          <w:tcPr>
            <w:tcW w:w="596" w:type="dxa"/>
          </w:tcPr>
          <w:p w14:paraId="17EC957B" w14:textId="77777777" w:rsidR="00442B13" w:rsidRPr="005D402F" w:rsidRDefault="00442B13" w:rsidP="00442B13">
            <w:pPr>
              <w:widowControl/>
              <w:jc w:val="both"/>
              <w:rPr>
                <w:rFonts w:ascii="Arial" w:hAnsi="Arial" w:cs="Arial"/>
                <w:sz w:val="18"/>
                <w:lang w:val="en-CA"/>
              </w:rPr>
            </w:pPr>
          </w:p>
        </w:tc>
        <w:tc>
          <w:tcPr>
            <w:tcW w:w="596" w:type="dxa"/>
          </w:tcPr>
          <w:p w14:paraId="17EC957C" w14:textId="77777777" w:rsidR="00442B13" w:rsidRPr="005D402F" w:rsidRDefault="00442B13" w:rsidP="00442B13">
            <w:pPr>
              <w:widowControl/>
              <w:jc w:val="both"/>
              <w:rPr>
                <w:rFonts w:ascii="Arial" w:hAnsi="Arial" w:cs="Arial"/>
                <w:sz w:val="18"/>
                <w:lang w:val="en-CA"/>
              </w:rPr>
            </w:pPr>
          </w:p>
        </w:tc>
        <w:tc>
          <w:tcPr>
            <w:tcW w:w="596" w:type="dxa"/>
          </w:tcPr>
          <w:p w14:paraId="17EC957D" w14:textId="77777777" w:rsidR="00442B13" w:rsidRPr="005D402F" w:rsidRDefault="00442B13" w:rsidP="00442B13">
            <w:pPr>
              <w:widowControl/>
              <w:jc w:val="both"/>
              <w:rPr>
                <w:rFonts w:ascii="Arial" w:hAnsi="Arial" w:cs="Arial"/>
                <w:sz w:val="18"/>
                <w:lang w:val="en-CA"/>
              </w:rPr>
            </w:pPr>
          </w:p>
        </w:tc>
        <w:tc>
          <w:tcPr>
            <w:tcW w:w="596" w:type="dxa"/>
          </w:tcPr>
          <w:p w14:paraId="17EC957E" w14:textId="77777777" w:rsidR="00442B13" w:rsidRPr="005D402F" w:rsidRDefault="00442B13" w:rsidP="00442B13">
            <w:pPr>
              <w:widowControl/>
              <w:jc w:val="both"/>
              <w:rPr>
                <w:rFonts w:ascii="Arial" w:hAnsi="Arial" w:cs="Arial"/>
                <w:sz w:val="18"/>
                <w:lang w:val="en-CA"/>
              </w:rPr>
            </w:pPr>
          </w:p>
        </w:tc>
        <w:tc>
          <w:tcPr>
            <w:tcW w:w="596" w:type="dxa"/>
          </w:tcPr>
          <w:p w14:paraId="17EC957F" w14:textId="77777777" w:rsidR="00442B13" w:rsidRPr="005D402F" w:rsidRDefault="00442B13" w:rsidP="00442B13">
            <w:pPr>
              <w:widowControl/>
              <w:jc w:val="both"/>
              <w:rPr>
                <w:rFonts w:ascii="Arial" w:hAnsi="Arial" w:cs="Arial"/>
                <w:sz w:val="18"/>
                <w:lang w:val="en-CA"/>
              </w:rPr>
            </w:pPr>
          </w:p>
        </w:tc>
      </w:tr>
      <w:tr w:rsidR="00442B13" w:rsidRPr="005D402F" w14:paraId="17EC958C" w14:textId="77777777" w:rsidTr="00442B13">
        <w:tc>
          <w:tcPr>
            <w:tcW w:w="4390" w:type="dxa"/>
          </w:tcPr>
          <w:p w14:paraId="17EC9581" w14:textId="77777777" w:rsidR="00442B13" w:rsidRPr="005D402F" w:rsidRDefault="00442B13" w:rsidP="00442B13">
            <w:pPr>
              <w:widowControl/>
              <w:jc w:val="both"/>
              <w:rPr>
                <w:rFonts w:ascii="Arial" w:hAnsi="Arial" w:cs="Arial"/>
                <w:sz w:val="18"/>
                <w:lang w:val="en-CA"/>
              </w:rPr>
            </w:pPr>
          </w:p>
        </w:tc>
        <w:tc>
          <w:tcPr>
            <w:tcW w:w="866" w:type="dxa"/>
          </w:tcPr>
          <w:p w14:paraId="17EC9582" w14:textId="77777777" w:rsidR="00442B13" w:rsidRPr="005D402F" w:rsidRDefault="00442B13" w:rsidP="00442B13">
            <w:pPr>
              <w:widowControl/>
              <w:jc w:val="both"/>
              <w:rPr>
                <w:rFonts w:ascii="Arial" w:hAnsi="Arial" w:cs="Arial"/>
                <w:sz w:val="18"/>
                <w:lang w:val="en-CA"/>
              </w:rPr>
            </w:pPr>
          </w:p>
        </w:tc>
        <w:tc>
          <w:tcPr>
            <w:tcW w:w="595" w:type="dxa"/>
          </w:tcPr>
          <w:p w14:paraId="17EC9583" w14:textId="77777777" w:rsidR="00442B13" w:rsidRPr="005D402F" w:rsidRDefault="00442B13" w:rsidP="00442B13">
            <w:pPr>
              <w:widowControl/>
              <w:jc w:val="both"/>
              <w:rPr>
                <w:rFonts w:ascii="Arial" w:hAnsi="Arial" w:cs="Arial"/>
                <w:sz w:val="18"/>
                <w:lang w:val="en-CA"/>
              </w:rPr>
            </w:pPr>
          </w:p>
        </w:tc>
        <w:tc>
          <w:tcPr>
            <w:tcW w:w="596" w:type="dxa"/>
          </w:tcPr>
          <w:p w14:paraId="17EC9584" w14:textId="77777777" w:rsidR="00442B13" w:rsidRPr="005D402F" w:rsidRDefault="00442B13" w:rsidP="00442B13">
            <w:pPr>
              <w:widowControl/>
              <w:jc w:val="both"/>
              <w:rPr>
                <w:rFonts w:ascii="Arial" w:hAnsi="Arial" w:cs="Arial"/>
                <w:sz w:val="18"/>
                <w:lang w:val="en-CA"/>
              </w:rPr>
            </w:pPr>
          </w:p>
        </w:tc>
        <w:tc>
          <w:tcPr>
            <w:tcW w:w="596" w:type="dxa"/>
          </w:tcPr>
          <w:p w14:paraId="17EC9585" w14:textId="77777777" w:rsidR="00442B13" w:rsidRPr="005D402F" w:rsidRDefault="00442B13" w:rsidP="00442B13">
            <w:pPr>
              <w:widowControl/>
              <w:jc w:val="both"/>
              <w:rPr>
                <w:rFonts w:ascii="Arial" w:hAnsi="Arial" w:cs="Arial"/>
                <w:sz w:val="18"/>
                <w:lang w:val="en-CA"/>
              </w:rPr>
            </w:pPr>
          </w:p>
        </w:tc>
        <w:tc>
          <w:tcPr>
            <w:tcW w:w="596" w:type="dxa"/>
          </w:tcPr>
          <w:p w14:paraId="17EC9586" w14:textId="77777777" w:rsidR="00442B13" w:rsidRPr="005D402F" w:rsidRDefault="00442B13" w:rsidP="00442B13">
            <w:pPr>
              <w:widowControl/>
              <w:jc w:val="both"/>
              <w:rPr>
                <w:rFonts w:ascii="Arial" w:hAnsi="Arial" w:cs="Arial"/>
                <w:sz w:val="18"/>
                <w:lang w:val="en-CA"/>
              </w:rPr>
            </w:pPr>
          </w:p>
        </w:tc>
        <w:tc>
          <w:tcPr>
            <w:tcW w:w="596" w:type="dxa"/>
          </w:tcPr>
          <w:p w14:paraId="17EC9587" w14:textId="77777777" w:rsidR="00442B13" w:rsidRPr="005D402F" w:rsidRDefault="00442B13" w:rsidP="00442B13">
            <w:pPr>
              <w:widowControl/>
              <w:jc w:val="both"/>
              <w:rPr>
                <w:rFonts w:ascii="Arial" w:hAnsi="Arial" w:cs="Arial"/>
                <w:sz w:val="18"/>
                <w:lang w:val="en-CA"/>
              </w:rPr>
            </w:pPr>
          </w:p>
        </w:tc>
        <w:tc>
          <w:tcPr>
            <w:tcW w:w="596" w:type="dxa"/>
          </w:tcPr>
          <w:p w14:paraId="17EC9588" w14:textId="77777777" w:rsidR="00442B13" w:rsidRPr="005D402F" w:rsidRDefault="00442B13" w:rsidP="00442B13">
            <w:pPr>
              <w:widowControl/>
              <w:jc w:val="both"/>
              <w:rPr>
                <w:rFonts w:ascii="Arial" w:hAnsi="Arial" w:cs="Arial"/>
                <w:sz w:val="18"/>
                <w:lang w:val="en-CA"/>
              </w:rPr>
            </w:pPr>
          </w:p>
        </w:tc>
        <w:tc>
          <w:tcPr>
            <w:tcW w:w="596" w:type="dxa"/>
          </w:tcPr>
          <w:p w14:paraId="17EC9589" w14:textId="77777777" w:rsidR="00442B13" w:rsidRPr="005D402F" w:rsidRDefault="00442B13" w:rsidP="00442B13">
            <w:pPr>
              <w:widowControl/>
              <w:jc w:val="both"/>
              <w:rPr>
                <w:rFonts w:ascii="Arial" w:hAnsi="Arial" w:cs="Arial"/>
                <w:sz w:val="18"/>
                <w:lang w:val="en-CA"/>
              </w:rPr>
            </w:pPr>
          </w:p>
        </w:tc>
        <w:tc>
          <w:tcPr>
            <w:tcW w:w="596" w:type="dxa"/>
          </w:tcPr>
          <w:p w14:paraId="17EC958A" w14:textId="77777777" w:rsidR="00442B13" w:rsidRPr="005D402F" w:rsidRDefault="00442B13" w:rsidP="00442B13">
            <w:pPr>
              <w:widowControl/>
              <w:jc w:val="both"/>
              <w:rPr>
                <w:rFonts w:ascii="Arial" w:hAnsi="Arial" w:cs="Arial"/>
                <w:sz w:val="18"/>
                <w:lang w:val="en-CA"/>
              </w:rPr>
            </w:pPr>
          </w:p>
        </w:tc>
        <w:tc>
          <w:tcPr>
            <w:tcW w:w="596" w:type="dxa"/>
          </w:tcPr>
          <w:p w14:paraId="17EC958B" w14:textId="77777777" w:rsidR="00442B13" w:rsidRPr="005D402F" w:rsidRDefault="00442B13" w:rsidP="00442B13">
            <w:pPr>
              <w:widowControl/>
              <w:jc w:val="both"/>
              <w:rPr>
                <w:rFonts w:ascii="Arial" w:hAnsi="Arial" w:cs="Arial"/>
                <w:sz w:val="18"/>
                <w:lang w:val="en-CA"/>
              </w:rPr>
            </w:pPr>
          </w:p>
        </w:tc>
      </w:tr>
      <w:tr w:rsidR="00442B13" w:rsidRPr="005D402F" w14:paraId="17EC9598" w14:textId="77777777" w:rsidTr="00442B13">
        <w:tc>
          <w:tcPr>
            <w:tcW w:w="4390" w:type="dxa"/>
          </w:tcPr>
          <w:p w14:paraId="17EC958D" w14:textId="77777777" w:rsidR="00442B13" w:rsidRPr="005D402F" w:rsidRDefault="00442B13" w:rsidP="00442B13">
            <w:pPr>
              <w:widowControl/>
              <w:jc w:val="both"/>
              <w:rPr>
                <w:rFonts w:ascii="Arial" w:hAnsi="Arial" w:cs="Arial"/>
                <w:sz w:val="18"/>
                <w:lang w:val="en-CA"/>
              </w:rPr>
            </w:pPr>
          </w:p>
        </w:tc>
        <w:tc>
          <w:tcPr>
            <w:tcW w:w="866" w:type="dxa"/>
          </w:tcPr>
          <w:p w14:paraId="17EC958E" w14:textId="77777777" w:rsidR="00442B13" w:rsidRPr="005D402F" w:rsidRDefault="00442B13" w:rsidP="00442B13">
            <w:pPr>
              <w:widowControl/>
              <w:jc w:val="both"/>
              <w:rPr>
                <w:rFonts w:ascii="Arial" w:hAnsi="Arial" w:cs="Arial"/>
                <w:sz w:val="18"/>
                <w:lang w:val="en-CA"/>
              </w:rPr>
            </w:pPr>
          </w:p>
        </w:tc>
        <w:tc>
          <w:tcPr>
            <w:tcW w:w="595" w:type="dxa"/>
          </w:tcPr>
          <w:p w14:paraId="17EC958F" w14:textId="77777777" w:rsidR="00442B13" w:rsidRPr="005D402F" w:rsidRDefault="00442B13" w:rsidP="00442B13">
            <w:pPr>
              <w:widowControl/>
              <w:jc w:val="both"/>
              <w:rPr>
                <w:rFonts w:ascii="Arial" w:hAnsi="Arial" w:cs="Arial"/>
                <w:sz w:val="18"/>
                <w:lang w:val="en-CA"/>
              </w:rPr>
            </w:pPr>
          </w:p>
        </w:tc>
        <w:tc>
          <w:tcPr>
            <w:tcW w:w="596" w:type="dxa"/>
          </w:tcPr>
          <w:p w14:paraId="17EC9590" w14:textId="77777777" w:rsidR="00442B13" w:rsidRPr="005D402F" w:rsidRDefault="00442B13" w:rsidP="00442B13">
            <w:pPr>
              <w:widowControl/>
              <w:jc w:val="both"/>
              <w:rPr>
                <w:rFonts w:ascii="Arial" w:hAnsi="Arial" w:cs="Arial"/>
                <w:sz w:val="18"/>
                <w:lang w:val="en-CA"/>
              </w:rPr>
            </w:pPr>
          </w:p>
        </w:tc>
        <w:tc>
          <w:tcPr>
            <w:tcW w:w="596" w:type="dxa"/>
          </w:tcPr>
          <w:p w14:paraId="17EC9591" w14:textId="77777777" w:rsidR="00442B13" w:rsidRPr="005D402F" w:rsidRDefault="00442B13" w:rsidP="00442B13">
            <w:pPr>
              <w:widowControl/>
              <w:jc w:val="both"/>
              <w:rPr>
                <w:rFonts w:ascii="Arial" w:hAnsi="Arial" w:cs="Arial"/>
                <w:sz w:val="18"/>
                <w:lang w:val="en-CA"/>
              </w:rPr>
            </w:pPr>
          </w:p>
        </w:tc>
        <w:tc>
          <w:tcPr>
            <w:tcW w:w="596" w:type="dxa"/>
          </w:tcPr>
          <w:p w14:paraId="17EC9592" w14:textId="77777777" w:rsidR="00442B13" w:rsidRPr="005D402F" w:rsidRDefault="00442B13" w:rsidP="00442B13">
            <w:pPr>
              <w:widowControl/>
              <w:jc w:val="both"/>
              <w:rPr>
                <w:rFonts w:ascii="Arial" w:hAnsi="Arial" w:cs="Arial"/>
                <w:sz w:val="18"/>
                <w:lang w:val="en-CA"/>
              </w:rPr>
            </w:pPr>
          </w:p>
        </w:tc>
        <w:tc>
          <w:tcPr>
            <w:tcW w:w="596" w:type="dxa"/>
          </w:tcPr>
          <w:p w14:paraId="17EC9593" w14:textId="77777777" w:rsidR="00442B13" w:rsidRPr="005D402F" w:rsidRDefault="00442B13" w:rsidP="00442B13">
            <w:pPr>
              <w:widowControl/>
              <w:jc w:val="both"/>
              <w:rPr>
                <w:rFonts w:ascii="Arial" w:hAnsi="Arial" w:cs="Arial"/>
                <w:sz w:val="18"/>
                <w:lang w:val="en-CA"/>
              </w:rPr>
            </w:pPr>
          </w:p>
        </w:tc>
        <w:tc>
          <w:tcPr>
            <w:tcW w:w="596" w:type="dxa"/>
          </w:tcPr>
          <w:p w14:paraId="17EC9594" w14:textId="77777777" w:rsidR="00442B13" w:rsidRPr="005D402F" w:rsidRDefault="00442B13" w:rsidP="00442B13">
            <w:pPr>
              <w:widowControl/>
              <w:jc w:val="both"/>
              <w:rPr>
                <w:rFonts w:ascii="Arial" w:hAnsi="Arial" w:cs="Arial"/>
                <w:sz w:val="18"/>
                <w:lang w:val="en-CA"/>
              </w:rPr>
            </w:pPr>
          </w:p>
        </w:tc>
        <w:tc>
          <w:tcPr>
            <w:tcW w:w="596" w:type="dxa"/>
          </w:tcPr>
          <w:p w14:paraId="17EC9595" w14:textId="77777777" w:rsidR="00442B13" w:rsidRPr="005D402F" w:rsidRDefault="00442B13" w:rsidP="00442B13">
            <w:pPr>
              <w:widowControl/>
              <w:jc w:val="both"/>
              <w:rPr>
                <w:rFonts w:ascii="Arial" w:hAnsi="Arial" w:cs="Arial"/>
                <w:sz w:val="18"/>
                <w:lang w:val="en-CA"/>
              </w:rPr>
            </w:pPr>
          </w:p>
        </w:tc>
        <w:tc>
          <w:tcPr>
            <w:tcW w:w="596" w:type="dxa"/>
          </w:tcPr>
          <w:p w14:paraId="17EC9596" w14:textId="77777777" w:rsidR="00442B13" w:rsidRPr="005D402F" w:rsidRDefault="00442B13" w:rsidP="00442B13">
            <w:pPr>
              <w:widowControl/>
              <w:jc w:val="both"/>
              <w:rPr>
                <w:rFonts w:ascii="Arial" w:hAnsi="Arial" w:cs="Arial"/>
                <w:sz w:val="18"/>
                <w:lang w:val="en-CA"/>
              </w:rPr>
            </w:pPr>
          </w:p>
        </w:tc>
        <w:tc>
          <w:tcPr>
            <w:tcW w:w="596" w:type="dxa"/>
          </w:tcPr>
          <w:p w14:paraId="17EC9597" w14:textId="77777777" w:rsidR="00442B13" w:rsidRPr="005D402F" w:rsidRDefault="00442B13" w:rsidP="00442B13">
            <w:pPr>
              <w:widowControl/>
              <w:jc w:val="both"/>
              <w:rPr>
                <w:rFonts w:ascii="Arial" w:hAnsi="Arial" w:cs="Arial"/>
                <w:sz w:val="18"/>
                <w:lang w:val="en-CA"/>
              </w:rPr>
            </w:pPr>
          </w:p>
        </w:tc>
      </w:tr>
      <w:tr w:rsidR="00442B13" w:rsidRPr="005D402F" w14:paraId="17EC95A4" w14:textId="77777777" w:rsidTr="00442B13">
        <w:tc>
          <w:tcPr>
            <w:tcW w:w="4390" w:type="dxa"/>
          </w:tcPr>
          <w:p w14:paraId="17EC9599" w14:textId="77777777" w:rsidR="00442B13" w:rsidRPr="005D402F" w:rsidRDefault="00442B13" w:rsidP="00442B13">
            <w:pPr>
              <w:widowControl/>
              <w:jc w:val="both"/>
              <w:rPr>
                <w:rFonts w:ascii="Arial" w:hAnsi="Arial" w:cs="Arial"/>
                <w:sz w:val="18"/>
                <w:lang w:val="en-CA"/>
              </w:rPr>
            </w:pPr>
          </w:p>
        </w:tc>
        <w:tc>
          <w:tcPr>
            <w:tcW w:w="866" w:type="dxa"/>
          </w:tcPr>
          <w:p w14:paraId="17EC959A" w14:textId="77777777" w:rsidR="00442B13" w:rsidRPr="005D402F" w:rsidRDefault="00442B13" w:rsidP="00442B13">
            <w:pPr>
              <w:widowControl/>
              <w:jc w:val="both"/>
              <w:rPr>
                <w:rFonts w:ascii="Arial" w:hAnsi="Arial" w:cs="Arial"/>
                <w:sz w:val="18"/>
                <w:lang w:val="en-CA"/>
              </w:rPr>
            </w:pPr>
          </w:p>
        </w:tc>
        <w:tc>
          <w:tcPr>
            <w:tcW w:w="595" w:type="dxa"/>
          </w:tcPr>
          <w:p w14:paraId="17EC959B" w14:textId="77777777" w:rsidR="00442B13" w:rsidRPr="005D402F" w:rsidRDefault="00442B13" w:rsidP="00442B13">
            <w:pPr>
              <w:widowControl/>
              <w:jc w:val="both"/>
              <w:rPr>
                <w:rFonts w:ascii="Arial" w:hAnsi="Arial" w:cs="Arial"/>
                <w:sz w:val="18"/>
                <w:lang w:val="en-CA"/>
              </w:rPr>
            </w:pPr>
          </w:p>
        </w:tc>
        <w:tc>
          <w:tcPr>
            <w:tcW w:w="596" w:type="dxa"/>
          </w:tcPr>
          <w:p w14:paraId="17EC959C" w14:textId="77777777" w:rsidR="00442B13" w:rsidRPr="005D402F" w:rsidRDefault="00442B13" w:rsidP="00442B13">
            <w:pPr>
              <w:widowControl/>
              <w:jc w:val="both"/>
              <w:rPr>
                <w:rFonts w:ascii="Arial" w:hAnsi="Arial" w:cs="Arial"/>
                <w:sz w:val="18"/>
                <w:lang w:val="en-CA"/>
              </w:rPr>
            </w:pPr>
          </w:p>
        </w:tc>
        <w:tc>
          <w:tcPr>
            <w:tcW w:w="596" w:type="dxa"/>
          </w:tcPr>
          <w:p w14:paraId="17EC959D" w14:textId="77777777" w:rsidR="00442B13" w:rsidRPr="005D402F" w:rsidRDefault="00442B13" w:rsidP="00442B13">
            <w:pPr>
              <w:widowControl/>
              <w:jc w:val="both"/>
              <w:rPr>
                <w:rFonts w:ascii="Arial" w:hAnsi="Arial" w:cs="Arial"/>
                <w:sz w:val="18"/>
                <w:lang w:val="en-CA"/>
              </w:rPr>
            </w:pPr>
          </w:p>
        </w:tc>
        <w:tc>
          <w:tcPr>
            <w:tcW w:w="596" w:type="dxa"/>
          </w:tcPr>
          <w:p w14:paraId="17EC959E" w14:textId="77777777" w:rsidR="00442B13" w:rsidRPr="005D402F" w:rsidRDefault="00442B13" w:rsidP="00442B13">
            <w:pPr>
              <w:widowControl/>
              <w:jc w:val="both"/>
              <w:rPr>
                <w:rFonts w:ascii="Arial" w:hAnsi="Arial" w:cs="Arial"/>
                <w:sz w:val="18"/>
                <w:lang w:val="en-CA"/>
              </w:rPr>
            </w:pPr>
          </w:p>
        </w:tc>
        <w:tc>
          <w:tcPr>
            <w:tcW w:w="596" w:type="dxa"/>
          </w:tcPr>
          <w:p w14:paraId="17EC959F" w14:textId="77777777" w:rsidR="00442B13" w:rsidRPr="005D402F" w:rsidRDefault="00442B13" w:rsidP="00442B13">
            <w:pPr>
              <w:widowControl/>
              <w:jc w:val="both"/>
              <w:rPr>
                <w:rFonts w:ascii="Arial" w:hAnsi="Arial" w:cs="Arial"/>
                <w:sz w:val="18"/>
                <w:lang w:val="en-CA"/>
              </w:rPr>
            </w:pPr>
          </w:p>
        </w:tc>
        <w:tc>
          <w:tcPr>
            <w:tcW w:w="596" w:type="dxa"/>
          </w:tcPr>
          <w:p w14:paraId="17EC95A0" w14:textId="77777777" w:rsidR="00442B13" w:rsidRPr="005D402F" w:rsidRDefault="00442B13" w:rsidP="00442B13">
            <w:pPr>
              <w:widowControl/>
              <w:jc w:val="both"/>
              <w:rPr>
                <w:rFonts w:ascii="Arial" w:hAnsi="Arial" w:cs="Arial"/>
                <w:sz w:val="18"/>
                <w:lang w:val="en-CA"/>
              </w:rPr>
            </w:pPr>
          </w:p>
        </w:tc>
        <w:tc>
          <w:tcPr>
            <w:tcW w:w="596" w:type="dxa"/>
          </w:tcPr>
          <w:p w14:paraId="17EC95A1" w14:textId="77777777" w:rsidR="00442B13" w:rsidRPr="005D402F" w:rsidRDefault="00442B13" w:rsidP="00442B13">
            <w:pPr>
              <w:widowControl/>
              <w:jc w:val="both"/>
              <w:rPr>
                <w:rFonts w:ascii="Arial" w:hAnsi="Arial" w:cs="Arial"/>
                <w:sz w:val="18"/>
                <w:lang w:val="en-CA"/>
              </w:rPr>
            </w:pPr>
          </w:p>
        </w:tc>
        <w:tc>
          <w:tcPr>
            <w:tcW w:w="596" w:type="dxa"/>
          </w:tcPr>
          <w:p w14:paraId="17EC95A2" w14:textId="77777777" w:rsidR="00442B13" w:rsidRPr="005D402F" w:rsidRDefault="00442B13" w:rsidP="00442B13">
            <w:pPr>
              <w:widowControl/>
              <w:jc w:val="both"/>
              <w:rPr>
                <w:rFonts w:ascii="Arial" w:hAnsi="Arial" w:cs="Arial"/>
                <w:sz w:val="18"/>
                <w:lang w:val="en-CA"/>
              </w:rPr>
            </w:pPr>
          </w:p>
        </w:tc>
        <w:tc>
          <w:tcPr>
            <w:tcW w:w="596" w:type="dxa"/>
          </w:tcPr>
          <w:p w14:paraId="17EC95A3" w14:textId="77777777" w:rsidR="00442B13" w:rsidRPr="005D402F" w:rsidRDefault="00442B13" w:rsidP="00442B13">
            <w:pPr>
              <w:widowControl/>
              <w:jc w:val="both"/>
              <w:rPr>
                <w:rFonts w:ascii="Arial" w:hAnsi="Arial" w:cs="Arial"/>
                <w:sz w:val="18"/>
                <w:lang w:val="en-CA"/>
              </w:rPr>
            </w:pPr>
          </w:p>
        </w:tc>
      </w:tr>
    </w:tbl>
    <w:p w14:paraId="17EC95A5" w14:textId="77777777" w:rsidR="009E077D" w:rsidRPr="005D402F" w:rsidRDefault="009E077D" w:rsidP="009E077D">
      <w:pPr>
        <w:widowControl/>
        <w:autoSpaceDE w:val="0"/>
        <w:autoSpaceDN w:val="0"/>
        <w:adjustRightInd w:val="0"/>
        <w:rPr>
          <w:rFonts w:ascii="Arial" w:eastAsia="Calibri" w:hAnsi="Arial" w:cs="Arial"/>
          <w:i/>
          <w:sz w:val="18"/>
          <w:szCs w:val="18"/>
          <w:lang w:val="en-CA"/>
        </w:rPr>
      </w:pPr>
      <w:r w:rsidRPr="005D402F">
        <w:rPr>
          <w:rFonts w:ascii="Arial" w:eastAsia="Calibri" w:hAnsi="Arial" w:cs="Arial"/>
          <w:i/>
          <w:sz w:val="18"/>
          <w:lang w:val="en-CA"/>
        </w:rPr>
        <w:t xml:space="preserve">Note 1 – </w:t>
      </w:r>
      <w:r w:rsidRPr="005D402F">
        <w:rPr>
          <w:rFonts w:ascii="Arial" w:eastAsia="Calibri" w:hAnsi="Arial" w:cs="Arial"/>
          <w:i/>
          <w:sz w:val="18"/>
          <w:szCs w:val="18"/>
          <w:lang w:val="en-CA"/>
        </w:rPr>
        <w:t>The vibration levels shall be as measured at the structural supports. For vibration isolated machinery the vibration shall be measured on the top of the vibration isolators.</w:t>
      </w:r>
    </w:p>
    <w:p w14:paraId="17EC95A6" w14:textId="77777777" w:rsidR="0085577D" w:rsidRDefault="0085577D">
      <w:pPr>
        <w:widowControl/>
        <w:spacing w:after="200" w:line="276" w:lineRule="auto"/>
        <w:rPr>
          <w:rFonts w:ascii="Calibri" w:eastAsia="Calibri" w:hAnsi="Calibri" w:cs="Times New Roman"/>
          <w:sz w:val="18"/>
          <w:lang w:val="en-CA"/>
        </w:rPr>
      </w:pPr>
      <w:r>
        <w:rPr>
          <w:rFonts w:ascii="Calibri" w:eastAsia="Calibri" w:hAnsi="Calibri" w:cs="Times New Roman"/>
          <w:sz w:val="18"/>
          <w:lang w:val="en-CA"/>
        </w:rPr>
        <w:br w:type="page"/>
      </w:r>
    </w:p>
    <w:p w14:paraId="17EC95A7" w14:textId="77777777" w:rsidR="009E077D" w:rsidRPr="009E077D" w:rsidRDefault="009E077D" w:rsidP="009E077D">
      <w:pPr>
        <w:widowControl/>
        <w:spacing w:after="160" w:line="259" w:lineRule="auto"/>
        <w:jc w:val="both"/>
        <w:rPr>
          <w:rFonts w:ascii="Calibri" w:eastAsia="Calibri" w:hAnsi="Calibri" w:cs="Times New Roman"/>
          <w:sz w:val="18"/>
          <w:lang w:val="en-CA"/>
        </w:rPr>
      </w:pPr>
    </w:p>
    <w:p w14:paraId="17EC95A8" w14:textId="77777777" w:rsidR="0085577D" w:rsidRPr="005D402F" w:rsidRDefault="0085577D" w:rsidP="0085577D">
      <w:pPr>
        <w:widowControl/>
        <w:numPr>
          <w:ilvl w:val="0"/>
          <w:numId w:val="3"/>
        </w:numPr>
        <w:spacing w:after="160" w:line="259" w:lineRule="auto"/>
        <w:contextualSpacing/>
        <w:jc w:val="both"/>
        <w:rPr>
          <w:rFonts w:ascii="Arial" w:eastAsia="Calibri" w:hAnsi="Arial" w:cs="Arial"/>
          <w:b/>
          <w:lang w:val="en-CA"/>
        </w:rPr>
      </w:pPr>
      <w:r w:rsidRPr="005D402F">
        <w:rPr>
          <w:rFonts w:ascii="Arial" w:eastAsia="Calibri" w:hAnsi="Arial" w:cs="Arial"/>
          <w:b/>
          <w:lang w:val="en-CA"/>
        </w:rPr>
        <w:t>Air borne noise measurement</w:t>
      </w:r>
    </w:p>
    <w:p w14:paraId="17EC95A9" w14:textId="58B7E1F8" w:rsidR="0085577D" w:rsidRPr="005D402F" w:rsidRDefault="0085577D" w:rsidP="0085577D">
      <w:pPr>
        <w:widowControl/>
        <w:spacing w:after="160" w:line="259" w:lineRule="auto"/>
        <w:jc w:val="both"/>
        <w:rPr>
          <w:rFonts w:ascii="Arial" w:eastAsia="Calibri" w:hAnsi="Arial" w:cs="Arial"/>
          <w:sz w:val="18"/>
          <w:lang w:val="en-CA"/>
        </w:rPr>
      </w:pPr>
      <w:r w:rsidRPr="005D402F">
        <w:rPr>
          <w:rFonts w:ascii="Arial" w:eastAsia="Calibri" w:hAnsi="Arial" w:cs="Arial"/>
          <w:sz w:val="18"/>
          <w:lang w:val="en-CA"/>
        </w:rPr>
        <w:t xml:space="preserve">For measurements of free field sound pressure levels at specified positions, the standards in the </w:t>
      </w:r>
      <w:r w:rsidRPr="005D402F">
        <w:rPr>
          <w:rFonts w:ascii="Arial" w:eastAsia="Calibri" w:hAnsi="Arial" w:cs="Arial"/>
          <w:b/>
          <w:sz w:val="18"/>
          <w:lang w:val="en-CA"/>
        </w:rPr>
        <w:t>ISO 11200</w:t>
      </w:r>
      <w:r w:rsidRPr="005D402F">
        <w:rPr>
          <w:rFonts w:ascii="Arial" w:eastAsia="Calibri" w:hAnsi="Arial" w:cs="Arial"/>
          <w:sz w:val="18"/>
          <w:lang w:val="en-CA"/>
        </w:rPr>
        <w:t xml:space="preserve"> series should be used. Alternatively, specific product standards based on these main standards may be used. When the machine is installed in a room, the noise level will be higher than in a free field. The standards stipulate corrections for the reflected noise caused by the </w:t>
      </w:r>
      <w:proofErr w:type="gramStart"/>
      <w:r w:rsidRPr="005D402F">
        <w:rPr>
          <w:rFonts w:ascii="Arial" w:eastAsia="Calibri" w:hAnsi="Arial" w:cs="Arial"/>
          <w:sz w:val="18"/>
          <w:lang w:val="en-CA"/>
        </w:rPr>
        <w:t>room,</w:t>
      </w:r>
      <w:proofErr w:type="gramEnd"/>
      <w:r w:rsidRPr="005D402F">
        <w:rPr>
          <w:rFonts w:ascii="Arial" w:eastAsia="Calibri" w:hAnsi="Arial" w:cs="Arial"/>
          <w:sz w:val="18"/>
          <w:lang w:val="en-CA"/>
        </w:rPr>
        <w:t xml:space="preserve"> so that free field v</w:t>
      </w:r>
      <w:r w:rsidR="005D402F">
        <w:rPr>
          <w:rFonts w:ascii="Arial" w:eastAsia="Calibri" w:hAnsi="Arial" w:cs="Arial"/>
          <w:sz w:val="18"/>
          <w:lang w:val="en-CA"/>
        </w:rPr>
        <w:t>alues can be calculated</w:t>
      </w:r>
      <w:bookmarkStart w:id="5" w:name="_GoBack"/>
      <w:bookmarkEnd w:id="5"/>
      <w:r w:rsidRPr="005D402F">
        <w:rPr>
          <w:rFonts w:ascii="Arial" w:eastAsia="Calibri" w:hAnsi="Arial" w:cs="Arial"/>
          <w:sz w:val="18"/>
          <w:lang w:val="en-CA"/>
        </w:rPr>
        <w:t xml:space="preserve"> </w:t>
      </w:r>
      <w:r w:rsidRPr="005D402F">
        <w:rPr>
          <w:rFonts w:ascii="Arial" w:eastAsia="Calibri" w:hAnsi="Arial" w:cs="Arial"/>
          <w:b/>
          <w:sz w:val="18"/>
          <w:lang w:val="en-CA"/>
        </w:rPr>
        <w:t xml:space="preserve">ISO 11201 </w:t>
      </w:r>
      <w:r w:rsidRPr="005D402F">
        <w:rPr>
          <w:rFonts w:ascii="Arial" w:eastAsia="Calibri" w:hAnsi="Arial" w:cs="Arial"/>
          <w:sz w:val="18"/>
          <w:lang w:val="en-CA"/>
        </w:rPr>
        <w:t>with engineering grade of accuracy is recommended.</w:t>
      </w:r>
    </w:p>
    <w:p w14:paraId="17EC95AA" w14:textId="77777777" w:rsidR="0085577D" w:rsidRPr="005D402F" w:rsidRDefault="0085577D" w:rsidP="0085577D">
      <w:pPr>
        <w:widowControl/>
        <w:spacing w:line="259" w:lineRule="auto"/>
        <w:jc w:val="both"/>
        <w:rPr>
          <w:rFonts w:ascii="Arial" w:eastAsia="Calibri" w:hAnsi="Arial" w:cs="Arial"/>
          <w:sz w:val="18"/>
          <w:lang w:val="en-CA"/>
        </w:rPr>
      </w:pPr>
      <w:r w:rsidRPr="005D402F">
        <w:rPr>
          <w:rFonts w:ascii="Arial" w:eastAsia="Calibri" w:hAnsi="Arial" w:cs="Arial"/>
          <w:sz w:val="18"/>
          <w:lang w:val="en-CA"/>
        </w:rPr>
        <w:t>Noise data should be provided as:</w:t>
      </w:r>
    </w:p>
    <w:p w14:paraId="17EC95AB" w14:textId="77777777" w:rsidR="0085577D" w:rsidRPr="005D402F" w:rsidRDefault="0085577D" w:rsidP="0085577D">
      <w:pPr>
        <w:widowControl/>
        <w:spacing w:line="259" w:lineRule="auto"/>
        <w:ind w:left="1134"/>
        <w:jc w:val="both"/>
        <w:rPr>
          <w:rFonts w:ascii="Arial" w:eastAsia="Calibri" w:hAnsi="Arial" w:cs="Arial"/>
          <w:sz w:val="18"/>
          <w:lang w:val="en-CA"/>
        </w:rPr>
      </w:pPr>
      <w:r w:rsidRPr="005D402F">
        <w:rPr>
          <w:rFonts w:ascii="Arial" w:eastAsia="Calibri" w:hAnsi="Arial" w:cs="Arial"/>
          <w:b/>
          <w:sz w:val="18"/>
          <w:lang w:val="en-CA"/>
        </w:rPr>
        <w:t>&gt; Preferable:</w:t>
      </w:r>
      <w:r w:rsidRPr="005D402F">
        <w:rPr>
          <w:rFonts w:ascii="Arial" w:eastAsia="Calibri" w:hAnsi="Arial" w:cs="Arial"/>
          <w:sz w:val="18"/>
          <w:lang w:val="en-CA"/>
        </w:rPr>
        <w:t xml:space="preserve"> sound pressure level (SPL) in dB relative to 20 µPa, measured at 1.0 m distance in free field condition.</w:t>
      </w:r>
    </w:p>
    <w:p w14:paraId="17EC95AC" w14:textId="77777777" w:rsidR="0085577D" w:rsidRPr="005D402F" w:rsidRDefault="0085577D" w:rsidP="0085577D">
      <w:pPr>
        <w:widowControl/>
        <w:spacing w:line="259" w:lineRule="auto"/>
        <w:ind w:left="1134"/>
        <w:jc w:val="both"/>
        <w:rPr>
          <w:rFonts w:ascii="Arial" w:eastAsia="Calibri" w:hAnsi="Arial" w:cs="Arial"/>
          <w:sz w:val="18"/>
          <w:lang w:val="en-CA"/>
        </w:rPr>
      </w:pPr>
      <w:r w:rsidRPr="005D402F">
        <w:rPr>
          <w:rFonts w:ascii="Arial" w:eastAsia="Calibri" w:hAnsi="Arial" w:cs="Arial"/>
          <w:b/>
          <w:sz w:val="18"/>
          <w:lang w:val="en-CA"/>
        </w:rPr>
        <w:t>&gt; Alternative:</w:t>
      </w:r>
      <w:r w:rsidRPr="005D402F">
        <w:rPr>
          <w:rFonts w:ascii="Arial" w:eastAsia="Calibri" w:hAnsi="Arial" w:cs="Arial"/>
          <w:sz w:val="18"/>
          <w:lang w:val="en-CA"/>
        </w:rPr>
        <w:t xml:space="preserve"> sound power level (SWL) in dB relative to 1 </w:t>
      </w:r>
      <w:proofErr w:type="spellStart"/>
      <w:r w:rsidRPr="005D402F">
        <w:rPr>
          <w:rFonts w:ascii="Arial" w:eastAsia="Calibri" w:hAnsi="Arial" w:cs="Arial"/>
          <w:sz w:val="18"/>
          <w:lang w:val="en-CA"/>
        </w:rPr>
        <w:t>pW</w:t>
      </w:r>
      <w:proofErr w:type="spellEnd"/>
      <w:r w:rsidRPr="005D402F">
        <w:rPr>
          <w:rFonts w:ascii="Arial" w:eastAsia="Calibri" w:hAnsi="Arial" w:cs="Arial"/>
          <w:sz w:val="18"/>
          <w:lang w:val="en-CA"/>
        </w:rPr>
        <w:t>.</w:t>
      </w:r>
    </w:p>
    <w:p w14:paraId="17EC95AD" w14:textId="77777777" w:rsidR="0085577D" w:rsidRPr="005D402F" w:rsidRDefault="0085577D" w:rsidP="0085577D">
      <w:pPr>
        <w:widowControl/>
        <w:spacing w:line="259" w:lineRule="auto"/>
        <w:ind w:left="1134"/>
        <w:jc w:val="both"/>
        <w:rPr>
          <w:rFonts w:ascii="Arial" w:eastAsia="Calibri" w:hAnsi="Arial" w:cs="Arial"/>
          <w:sz w:val="18"/>
          <w:lang w:val="en-CA"/>
        </w:rPr>
      </w:pPr>
      <w:r w:rsidRPr="005D402F">
        <w:rPr>
          <w:rFonts w:ascii="Arial" w:eastAsia="Calibri" w:hAnsi="Arial" w:cs="Arial"/>
          <w:b/>
          <w:sz w:val="18"/>
          <w:lang w:val="en-CA"/>
        </w:rPr>
        <w:t>&gt; Other:</w:t>
      </w:r>
      <w:r w:rsidRPr="005D402F">
        <w:rPr>
          <w:rFonts w:ascii="Arial" w:eastAsia="Calibri" w:hAnsi="Arial" w:cs="Arial"/>
          <w:sz w:val="18"/>
          <w:lang w:val="en-CA"/>
        </w:rPr>
        <w:t xml:space="preserve"> Other noise measurement system that is convertible to SPL. The conditions of measurement need to be specified. </w:t>
      </w:r>
    </w:p>
    <w:p w14:paraId="17EC95AE" w14:textId="77777777" w:rsidR="0085577D" w:rsidRPr="005D402F" w:rsidRDefault="0085577D" w:rsidP="0085577D">
      <w:pPr>
        <w:widowControl/>
        <w:spacing w:line="259" w:lineRule="auto"/>
        <w:ind w:left="1134"/>
        <w:jc w:val="both"/>
        <w:rPr>
          <w:rFonts w:ascii="Arial" w:eastAsia="Calibri" w:hAnsi="Arial" w:cs="Arial"/>
          <w:sz w:val="18"/>
          <w:lang w:val="en-CA"/>
        </w:rPr>
      </w:pPr>
    </w:p>
    <w:p w14:paraId="17EC95AF" w14:textId="77777777" w:rsidR="0085577D" w:rsidRPr="005D402F" w:rsidRDefault="0085577D" w:rsidP="0085577D">
      <w:pPr>
        <w:widowControl/>
        <w:numPr>
          <w:ilvl w:val="0"/>
          <w:numId w:val="3"/>
        </w:numPr>
        <w:spacing w:after="160" w:line="259" w:lineRule="auto"/>
        <w:contextualSpacing/>
        <w:jc w:val="both"/>
        <w:rPr>
          <w:rFonts w:ascii="Arial" w:eastAsia="Calibri" w:hAnsi="Arial" w:cs="Arial"/>
          <w:b/>
          <w:lang w:val="en-CA"/>
        </w:rPr>
      </w:pPr>
      <w:r w:rsidRPr="005D402F">
        <w:rPr>
          <w:rFonts w:ascii="Arial" w:eastAsia="Calibri" w:hAnsi="Arial" w:cs="Arial"/>
          <w:b/>
          <w:lang w:val="en-CA"/>
        </w:rPr>
        <w:t>Vibration  measurement</w:t>
      </w:r>
    </w:p>
    <w:p w14:paraId="17EC95B0" w14:textId="77777777" w:rsidR="0085577D" w:rsidRPr="005D402F" w:rsidRDefault="0085577D" w:rsidP="0085577D">
      <w:pPr>
        <w:widowControl/>
        <w:spacing w:after="160" w:line="259" w:lineRule="auto"/>
        <w:jc w:val="both"/>
        <w:rPr>
          <w:rFonts w:ascii="Arial" w:eastAsia="Calibri" w:hAnsi="Arial" w:cs="Arial"/>
          <w:sz w:val="18"/>
          <w:lang w:val="en-CA"/>
        </w:rPr>
      </w:pPr>
      <w:r w:rsidRPr="005D402F">
        <w:rPr>
          <w:rFonts w:ascii="Arial" w:eastAsia="Calibri" w:hAnsi="Arial" w:cs="Arial"/>
          <w:sz w:val="18"/>
          <w:lang w:val="en-CA"/>
        </w:rPr>
        <w:t>Vibration from the machinery supports will always be transmitted to adjacent areas and radiate noise, i.e. structure borne noise. In work areas, structure borne noise may usually be neglected compared to air transmitted noise. There are exceptions, however, and especially in living quarters and control rooms the structure borne noise level should be evaluated.</w:t>
      </w:r>
    </w:p>
    <w:p w14:paraId="17EC95B1" w14:textId="77777777" w:rsidR="0085577D" w:rsidRPr="005D402F" w:rsidRDefault="0085577D" w:rsidP="0085577D">
      <w:pPr>
        <w:widowControl/>
        <w:spacing w:after="160" w:line="259" w:lineRule="auto"/>
        <w:jc w:val="both"/>
        <w:rPr>
          <w:rFonts w:ascii="Arial" w:eastAsia="Calibri" w:hAnsi="Arial" w:cs="Arial"/>
          <w:sz w:val="18"/>
          <w:lang w:val="en-CA"/>
        </w:rPr>
      </w:pPr>
      <w:r w:rsidRPr="005D402F">
        <w:rPr>
          <w:rFonts w:ascii="Arial" w:eastAsia="Calibri" w:hAnsi="Arial" w:cs="Arial"/>
          <w:sz w:val="18"/>
          <w:lang w:val="en-CA"/>
        </w:rPr>
        <w:t xml:space="preserve">The input data for analysis of structure borne noise from machinery shall be given as vibration level at the supports. For vibration isolated machinery the vibration shall be measured on the top of the vibration isolators. The vibration level in these positions is for medium and high frequencies independent of the stiffness of the deck, and is easy to control by measurements. The mean value of the vibration level of all the supports points should be given in octave bands from 31.5 to 8000 Hz. </w:t>
      </w:r>
    </w:p>
    <w:p w14:paraId="17EC95B2" w14:textId="77777777" w:rsidR="0085577D" w:rsidRPr="005D402F" w:rsidRDefault="0085577D" w:rsidP="0085577D">
      <w:pPr>
        <w:widowControl/>
        <w:spacing w:line="259" w:lineRule="auto"/>
        <w:jc w:val="both"/>
        <w:rPr>
          <w:rFonts w:ascii="Arial" w:eastAsia="Calibri" w:hAnsi="Arial" w:cs="Arial"/>
          <w:sz w:val="18"/>
          <w:lang w:val="en-CA"/>
        </w:rPr>
      </w:pPr>
      <w:r w:rsidRPr="005D402F">
        <w:rPr>
          <w:rFonts w:ascii="Arial" w:eastAsia="Calibri" w:hAnsi="Arial" w:cs="Arial"/>
          <w:sz w:val="18"/>
          <w:lang w:val="en-CA"/>
        </w:rPr>
        <w:t>Vibration data should be provided as:</w:t>
      </w:r>
    </w:p>
    <w:p w14:paraId="17EC95B3" w14:textId="77777777" w:rsidR="0085577D" w:rsidRPr="005D402F" w:rsidRDefault="0085577D" w:rsidP="0085577D">
      <w:pPr>
        <w:widowControl/>
        <w:spacing w:line="259" w:lineRule="auto"/>
        <w:ind w:left="1134"/>
        <w:jc w:val="both"/>
        <w:rPr>
          <w:rFonts w:ascii="Arial" w:eastAsia="Calibri" w:hAnsi="Arial" w:cs="Arial"/>
          <w:b/>
          <w:sz w:val="18"/>
          <w:lang w:val="en-CA"/>
        </w:rPr>
      </w:pPr>
      <w:r w:rsidRPr="005D402F">
        <w:rPr>
          <w:rFonts w:ascii="Arial" w:eastAsia="Calibri" w:hAnsi="Arial" w:cs="Arial"/>
          <w:b/>
          <w:sz w:val="18"/>
          <w:lang w:val="en-CA"/>
        </w:rPr>
        <w:t xml:space="preserve">&gt; Preferable: </w:t>
      </w:r>
      <w:r w:rsidRPr="005D402F">
        <w:rPr>
          <w:rFonts w:ascii="Arial" w:eastAsia="Calibri" w:hAnsi="Arial" w:cs="Arial"/>
          <w:sz w:val="18"/>
          <w:lang w:val="en-CA"/>
        </w:rPr>
        <w:t>acceleration level dB relative to 10 µm/s</w:t>
      </w:r>
      <w:r w:rsidRPr="005D402F">
        <w:rPr>
          <w:rFonts w:ascii="Arial" w:eastAsia="Calibri" w:hAnsi="Arial" w:cs="Arial"/>
          <w:sz w:val="18"/>
          <w:vertAlign w:val="superscript"/>
          <w:lang w:val="en-CA"/>
        </w:rPr>
        <w:t>2</w:t>
      </w:r>
      <w:r w:rsidRPr="005D402F">
        <w:rPr>
          <w:rFonts w:ascii="Arial" w:eastAsia="Calibri" w:hAnsi="Arial" w:cs="Arial"/>
          <w:sz w:val="18"/>
          <w:lang w:val="en-CA"/>
        </w:rPr>
        <w:t xml:space="preserve">   (10 µm/s</w:t>
      </w:r>
      <w:r w:rsidRPr="005D402F">
        <w:rPr>
          <w:rFonts w:ascii="Arial" w:eastAsia="Calibri" w:hAnsi="Arial" w:cs="Arial"/>
          <w:sz w:val="18"/>
          <w:vertAlign w:val="superscript"/>
          <w:lang w:val="en-CA"/>
        </w:rPr>
        <w:t xml:space="preserve">2 </w:t>
      </w:r>
      <w:r w:rsidRPr="005D402F">
        <w:rPr>
          <w:rFonts w:ascii="Arial" w:eastAsia="Calibri" w:hAnsi="Arial" w:cs="Arial"/>
          <w:sz w:val="18"/>
          <w:lang w:val="en-CA"/>
        </w:rPr>
        <w:t>10</w:t>
      </w:r>
      <w:r w:rsidRPr="005D402F">
        <w:rPr>
          <w:rFonts w:ascii="Arial" w:eastAsia="Calibri" w:hAnsi="Arial" w:cs="Arial"/>
          <w:sz w:val="18"/>
          <w:vertAlign w:val="superscript"/>
          <w:lang w:val="en-CA"/>
        </w:rPr>
        <w:t>-6</w:t>
      </w:r>
      <w:r w:rsidRPr="005D402F">
        <w:rPr>
          <w:rFonts w:ascii="Arial" w:eastAsia="Calibri" w:hAnsi="Arial" w:cs="Arial"/>
          <w:sz w:val="18"/>
          <w:lang w:val="en-CA"/>
        </w:rPr>
        <w:t xml:space="preserve"> is approximately equal to 1 µg (9, 81 x 10</w:t>
      </w:r>
      <w:r w:rsidRPr="005D402F">
        <w:rPr>
          <w:rFonts w:ascii="Arial" w:eastAsia="Calibri" w:hAnsi="Arial" w:cs="Arial"/>
          <w:sz w:val="18"/>
          <w:vertAlign w:val="superscript"/>
          <w:lang w:val="en-CA"/>
        </w:rPr>
        <w:t>-6</w:t>
      </w:r>
      <w:r w:rsidRPr="005D402F">
        <w:rPr>
          <w:rFonts w:ascii="Arial" w:eastAsia="Calibri" w:hAnsi="Arial" w:cs="Arial"/>
          <w:sz w:val="18"/>
          <w:lang w:val="en-CA"/>
        </w:rPr>
        <w:t xml:space="preserve"> m/s</w:t>
      </w:r>
      <w:r w:rsidRPr="005D402F">
        <w:rPr>
          <w:rFonts w:ascii="Arial" w:eastAsia="Calibri" w:hAnsi="Arial" w:cs="Arial"/>
          <w:sz w:val="18"/>
          <w:vertAlign w:val="superscript"/>
          <w:lang w:val="en-CA"/>
        </w:rPr>
        <w:t>2</w:t>
      </w:r>
      <w:r w:rsidRPr="005D402F">
        <w:rPr>
          <w:rFonts w:ascii="Arial" w:eastAsia="Calibri" w:hAnsi="Arial" w:cs="Arial"/>
          <w:sz w:val="18"/>
          <w:lang w:val="en-CA"/>
        </w:rPr>
        <w:t>)).</w:t>
      </w:r>
    </w:p>
    <w:p w14:paraId="17EC95B4" w14:textId="77777777" w:rsidR="0085577D" w:rsidRPr="005D402F" w:rsidRDefault="0085577D" w:rsidP="0085577D">
      <w:pPr>
        <w:widowControl/>
        <w:spacing w:line="259" w:lineRule="auto"/>
        <w:ind w:left="1134"/>
        <w:jc w:val="both"/>
        <w:rPr>
          <w:rFonts w:ascii="Arial" w:eastAsia="Calibri" w:hAnsi="Arial" w:cs="Arial"/>
          <w:b/>
          <w:sz w:val="18"/>
          <w:lang w:val="en-CA"/>
        </w:rPr>
      </w:pPr>
      <w:r w:rsidRPr="005D402F">
        <w:rPr>
          <w:rFonts w:ascii="Arial" w:eastAsia="Calibri" w:hAnsi="Arial" w:cs="Arial"/>
          <w:b/>
          <w:sz w:val="18"/>
          <w:lang w:val="en-CA"/>
        </w:rPr>
        <w:t xml:space="preserve">&gt; Other: </w:t>
      </w:r>
      <w:r w:rsidRPr="005D402F">
        <w:rPr>
          <w:rFonts w:ascii="Arial" w:eastAsia="Calibri" w:hAnsi="Arial" w:cs="Arial"/>
          <w:sz w:val="18"/>
          <w:lang w:val="en-CA"/>
        </w:rPr>
        <w:t xml:space="preserve">Other vibration measurement system that is convertible to acceleration levels. </w:t>
      </w:r>
      <w:proofErr w:type="gramStart"/>
      <w:r w:rsidRPr="005D402F">
        <w:rPr>
          <w:rFonts w:ascii="Arial" w:eastAsia="Calibri" w:hAnsi="Arial" w:cs="Arial"/>
          <w:sz w:val="18"/>
          <w:lang w:val="en-CA"/>
        </w:rPr>
        <w:t>The place of measurement need to be specified.</w:t>
      </w:r>
      <w:proofErr w:type="gramEnd"/>
      <w:r w:rsidRPr="005D402F">
        <w:rPr>
          <w:rFonts w:ascii="Arial" w:eastAsia="Calibri" w:hAnsi="Arial" w:cs="Arial"/>
          <w:b/>
          <w:sz w:val="18"/>
          <w:lang w:val="en-CA"/>
        </w:rPr>
        <w:t xml:space="preserve"> </w:t>
      </w:r>
    </w:p>
    <w:p w14:paraId="17EC95B5" w14:textId="77777777" w:rsidR="0085577D" w:rsidRPr="005D402F" w:rsidRDefault="0085577D" w:rsidP="0085577D">
      <w:pPr>
        <w:widowControl/>
        <w:spacing w:line="259" w:lineRule="auto"/>
        <w:ind w:left="1134"/>
        <w:jc w:val="both"/>
        <w:rPr>
          <w:rFonts w:ascii="Arial" w:eastAsia="Calibri" w:hAnsi="Arial" w:cs="Arial"/>
          <w:b/>
          <w:sz w:val="18"/>
          <w:lang w:val="en-CA"/>
        </w:rPr>
      </w:pPr>
    </w:p>
    <w:p w14:paraId="17EC95B6" w14:textId="77777777" w:rsidR="0085577D" w:rsidRPr="005D402F" w:rsidRDefault="0085577D" w:rsidP="0085577D">
      <w:pPr>
        <w:widowControl/>
        <w:spacing w:after="160" w:line="259" w:lineRule="auto"/>
        <w:jc w:val="both"/>
        <w:rPr>
          <w:rFonts w:ascii="Arial" w:eastAsia="Calibri" w:hAnsi="Arial" w:cs="Arial"/>
          <w:sz w:val="18"/>
          <w:lang w:val="en-CA"/>
        </w:rPr>
      </w:pPr>
      <w:r w:rsidRPr="005D402F">
        <w:rPr>
          <w:rFonts w:ascii="Arial" w:eastAsia="Calibri" w:hAnsi="Arial" w:cs="Arial"/>
          <w:sz w:val="18"/>
          <w:lang w:val="en-CA"/>
        </w:rPr>
        <w:t>For a machine that is fastened directly to the deck, the vibration level at the support points will depend on the stiffness and other details of the deck and support points. Vibration shall be measured at the carrying frames as near as possible to the machine support points. The mean value of vibration on the supports shall be given, as specified above. These data are only valuable if the details of the deck, frames and supports, in which the measurements are taken, are described in detail.</w:t>
      </w:r>
    </w:p>
    <w:p w14:paraId="17EC95B7" w14:textId="77777777" w:rsidR="0085577D" w:rsidRPr="005D402F" w:rsidRDefault="0085577D" w:rsidP="0085577D">
      <w:pPr>
        <w:widowControl/>
        <w:spacing w:after="160" w:line="259" w:lineRule="auto"/>
        <w:jc w:val="both"/>
        <w:rPr>
          <w:rFonts w:ascii="Arial" w:eastAsia="Calibri" w:hAnsi="Arial" w:cs="Arial"/>
          <w:i/>
          <w:sz w:val="18"/>
          <w:lang w:val="en-CA"/>
        </w:rPr>
      </w:pPr>
      <w:r w:rsidRPr="005D402F">
        <w:rPr>
          <w:rFonts w:ascii="Arial" w:eastAsia="Calibri" w:hAnsi="Arial" w:cs="Arial"/>
          <w:i/>
          <w:sz w:val="18"/>
          <w:lang w:val="en-CA"/>
        </w:rPr>
        <w:t xml:space="preserve">* In general all vibration generating equipment intended for continuous operation should be mounted on vibration isolation mounts. A single stage of standard marine grade vibration isolation mounts is considered adequate for all equipment. The design details of the vibration isolation system and the technical specification of the vibration isolators shall be presented to the Purchaser for approval. </w:t>
      </w:r>
    </w:p>
    <w:p w14:paraId="17EC95B8" w14:textId="77777777" w:rsidR="0085577D" w:rsidRPr="005D402F" w:rsidRDefault="0085577D" w:rsidP="0085577D">
      <w:pPr>
        <w:widowControl/>
        <w:spacing w:after="160" w:line="259" w:lineRule="auto"/>
        <w:jc w:val="both"/>
        <w:rPr>
          <w:rFonts w:ascii="Arial" w:eastAsia="Calibri" w:hAnsi="Arial" w:cs="Arial"/>
          <w:i/>
          <w:sz w:val="18"/>
          <w:lang w:val="en-CA"/>
        </w:rPr>
      </w:pPr>
      <w:r w:rsidRPr="005D402F">
        <w:rPr>
          <w:rFonts w:ascii="Arial" w:eastAsia="Calibri" w:hAnsi="Arial" w:cs="Arial"/>
          <w:i/>
          <w:sz w:val="18"/>
          <w:lang w:val="en-CA"/>
        </w:rPr>
        <w:t>As a recommendation, all isolation mounted systems should be evaluated for mount loading and six degree of freedom resonance avoidance. In cases where the entire equipment skid is mounted on vibration isolators, and the flexible connections to fixed pipes and ducts are supplied by others, if required, the Supplier may request information for the flexible connections from the Purchaser.</w:t>
      </w:r>
      <w:r w:rsidRPr="005D402F">
        <w:rPr>
          <w:rFonts w:ascii="Arial" w:eastAsia="Calibri" w:hAnsi="Arial" w:cs="Arial"/>
          <w:i/>
          <w:sz w:val="24"/>
          <w:szCs w:val="24"/>
          <w:lang w:val="en-CA"/>
        </w:rPr>
        <w:t xml:space="preserve">  </w:t>
      </w:r>
    </w:p>
    <w:p w14:paraId="17EC95B9" w14:textId="77777777" w:rsidR="009E077D" w:rsidRPr="009E077D" w:rsidRDefault="009E077D" w:rsidP="0085577D">
      <w:pPr>
        <w:widowControl/>
        <w:spacing w:after="160" w:line="259" w:lineRule="auto"/>
        <w:jc w:val="both"/>
        <w:rPr>
          <w:rFonts w:ascii="Calibri" w:eastAsia="Calibri" w:hAnsi="Calibri" w:cs="Times New Roman"/>
          <w:i/>
          <w:sz w:val="18"/>
          <w:lang w:val="en-CA"/>
        </w:rPr>
      </w:pPr>
    </w:p>
    <w:sectPr w:rsidR="009E077D" w:rsidRPr="009E077D" w:rsidSect="00442B13">
      <w:pgSz w:w="12240" w:h="15840"/>
      <w:pgMar w:top="1440" w:right="4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C95BC" w14:textId="77777777" w:rsidR="007C265B" w:rsidRDefault="007C265B">
      <w:r>
        <w:separator/>
      </w:r>
    </w:p>
  </w:endnote>
  <w:endnote w:type="continuationSeparator" w:id="0">
    <w:p w14:paraId="17EC95BD" w14:textId="77777777" w:rsidR="007C265B" w:rsidRDefault="007C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9F5E8D" w:rsidRPr="009F5E8D" w14:paraId="3453EBA0" w14:textId="77777777" w:rsidTr="00870CC7">
      <w:trPr>
        <w:trHeight w:val="141"/>
      </w:trPr>
      <w:tc>
        <w:tcPr>
          <w:tcW w:w="2943" w:type="dxa"/>
        </w:tcPr>
        <w:p w14:paraId="3222488C" w14:textId="77777777" w:rsidR="009F5E8D" w:rsidRPr="009F5E8D" w:rsidRDefault="009F5E8D" w:rsidP="009F5E8D">
          <w:pPr>
            <w:widowControl/>
            <w:tabs>
              <w:tab w:val="center" w:pos="4680"/>
              <w:tab w:val="right" w:pos="9360"/>
            </w:tabs>
            <w:rPr>
              <w:rFonts w:ascii="Arial" w:hAnsi="Arial" w:cs="Arial"/>
              <w:color w:val="7F7F7F"/>
              <w:sz w:val="12"/>
              <w:szCs w:val="12"/>
            </w:rPr>
          </w:pPr>
        </w:p>
      </w:tc>
      <w:tc>
        <w:tcPr>
          <w:tcW w:w="3544" w:type="dxa"/>
        </w:tcPr>
        <w:p w14:paraId="6845E492" w14:textId="77777777" w:rsidR="009F5E8D" w:rsidRPr="009F5E8D" w:rsidRDefault="009F5E8D" w:rsidP="009F5E8D">
          <w:pPr>
            <w:widowControl/>
            <w:tabs>
              <w:tab w:val="center" w:pos="4320"/>
              <w:tab w:val="right" w:pos="8640"/>
            </w:tabs>
            <w:jc w:val="center"/>
            <w:rPr>
              <w:rFonts w:ascii="Arial" w:hAnsi="Arial" w:cs="Arial"/>
              <w:noProof/>
              <w:color w:val="7F7F7F"/>
              <w:sz w:val="12"/>
              <w:szCs w:val="12"/>
              <w:lang w:val="en-GB"/>
            </w:rPr>
          </w:pPr>
          <w:r w:rsidRPr="009F5E8D">
            <w:rPr>
              <w:rFonts w:ascii="Arial" w:hAnsi="Arial" w:cs="Arial"/>
              <w:noProof/>
              <w:color w:val="7F7F7F"/>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Content>
            <w:p w14:paraId="5C5E9A57" w14:textId="77777777" w:rsidR="009F5E8D" w:rsidRPr="009F5E8D" w:rsidRDefault="009F5E8D" w:rsidP="009F5E8D">
              <w:pPr>
                <w:widowControl/>
                <w:ind w:right="107"/>
                <w:jc w:val="right"/>
                <w:rPr>
                  <w:rFonts w:ascii="Arial" w:hAnsi="Arial" w:cs="Arial"/>
                  <w:sz w:val="24"/>
                  <w:szCs w:val="24"/>
                  <w:lang w:val="en-GB"/>
                </w:rPr>
              </w:pPr>
              <w:r w:rsidRPr="009F5E8D">
                <w:rPr>
                  <w:rFonts w:ascii="Arial" w:hAnsi="Arial" w:cs="Arial"/>
                  <w:noProof/>
                  <w:sz w:val="12"/>
                  <w:szCs w:val="12"/>
                  <w:lang w:val="en-GB"/>
                </w:rPr>
                <w:t xml:space="preserve">Page </w:t>
              </w:r>
              <w:r w:rsidRPr="009F5E8D">
                <w:rPr>
                  <w:rFonts w:ascii="Arial" w:hAnsi="Arial" w:cs="Arial"/>
                  <w:noProof/>
                  <w:sz w:val="12"/>
                  <w:szCs w:val="12"/>
                  <w:lang w:val="en-GB"/>
                </w:rPr>
                <w:fldChar w:fldCharType="begin"/>
              </w:r>
              <w:r w:rsidRPr="009F5E8D">
                <w:rPr>
                  <w:rFonts w:ascii="Arial" w:hAnsi="Arial" w:cs="Arial"/>
                  <w:noProof/>
                  <w:sz w:val="12"/>
                  <w:szCs w:val="12"/>
                  <w:lang w:val="en-GB"/>
                </w:rPr>
                <w:instrText xml:space="preserve"> PAGE </w:instrText>
              </w:r>
              <w:r w:rsidRPr="009F5E8D">
                <w:rPr>
                  <w:rFonts w:ascii="Arial" w:hAnsi="Arial" w:cs="Arial"/>
                  <w:noProof/>
                  <w:sz w:val="12"/>
                  <w:szCs w:val="12"/>
                  <w:lang w:val="en-GB"/>
                </w:rPr>
                <w:fldChar w:fldCharType="separate"/>
              </w:r>
              <w:r w:rsidR="002A74BF">
                <w:rPr>
                  <w:rFonts w:ascii="Arial" w:hAnsi="Arial" w:cs="Arial"/>
                  <w:noProof/>
                  <w:sz w:val="12"/>
                  <w:szCs w:val="12"/>
                  <w:lang w:val="en-GB"/>
                </w:rPr>
                <w:t>3</w:t>
              </w:r>
              <w:r w:rsidRPr="009F5E8D">
                <w:rPr>
                  <w:rFonts w:ascii="Arial" w:hAnsi="Arial" w:cs="Arial"/>
                  <w:noProof/>
                  <w:sz w:val="12"/>
                  <w:szCs w:val="12"/>
                  <w:lang w:val="en-GB"/>
                </w:rPr>
                <w:fldChar w:fldCharType="end"/>
              </w:r>
              <w:r w:rsidRPr="009F5E8D">
                <w:rPr>
                  <w:rFonts w:ascii="Arial" w:hAnsi="Arial" w:cs="Arial"/>
                  <w:noProof/>
                  <w:sz w:val="12"/>
                  <w:szCs w:val="12"/>
                  <w:lang w:val="en-GB"/>
                </w:rPr>
                <w:t xml:space="preserve"> of </w:t>
              </w:r>
              <w:r w:rsidRPr="009F5E8D">
                <w:rPr>
                  <w:rFonts w:ascii="Arial" w:hAnsi="Arial" w:cs="Arial"/>
                  <w:noProof/>
                  <w:sz w:val="12"/>
                  <w:szCs w:val="12"/>
                  <w:lang w:val="en-GB"/>
                </w:rPr>
                <w:fldChar w:fldCharType="begin"/>
              </w:r>
              <w:r w:rsidRPr="009F5E8D">
                <w:rPr>
                  <w:rFonts w:ascii="Arial" w:hAnsi="Arial" w:cs="Arial"/>
                  <w:noProof/>
                  <w:sz w:val="12"/>
                  <w:szCs w:val="12"/>
                  <w:lang w:val="en-GB"/>
                </w:rPr>
                <w:instrText xml:space="preserve"> NUMPAGES  \* Arabic  \* MERGEFORMAT </w:instrText>
              </w:r>
              <w:r w:rsidRPr="009F5E8D">
                <w:rPr>
                  <w:rFonts w:ascii="Arial" w:hAnsi="Arial" w:cs="Arial"/>
                  <w:noProof/>
                  <w:sz w:val="12"/>
                  <w:szCs w:val="12"/>
                  <w:lang w:val="en-GB"/>
                </w:rPr>
                <w:fldChar w:fldCharType="separate"/>
              </w:r>
              <w:r w:rsidR="002A74BF">
                <w:rPr>
                  <w:rFonts w:ascii="Arial" w:hAnsi="Arial" w:cs="Arial"/>
                  <w:noProof/>
                  <w:sz w:val="12"/>
                  <w:szCs w:val="12"/>
                  <w:lang w:val="en-GB"/>
                </w:rPr>
                <w:t>4</w:t>
              </w:r>
              <w:r w:rsidRPr="009F5E8D">
                <w:rPr>
                  <w:rFonts w:ascii="Arial" w:hAnsi="Arial" w:cs="Arial"/>
                  <w:noProof/>
                  <w:sz w:val="12"/>
                  <w:szCs w:val="12"/>
                  <w:lang w:val="en-GB"/>
                </w:rPr>
                <w:fldChar w:fldCharType="end"/>
              </w:r>
            </w:p>
          </w:sdtContent>
        </w:sdt>
      </w:tc>
    </w:tr>
    <w:tr w:rsidR="009F5E8D" w:rsidRPr="009F5E8D" w14:paraId="54DF73FD" w14:textId="77777777" w:rsidTr="00870CC7">
      <w:trPr>
        <w:trHeight w:val="64"/>
      </w:trPr>
      <w:tc>
        <w:tcPr>
          <w:tcW w:w="2943" w:type="dxa"/>
          <w:vAlign w:val="bottom"/>
        </w:tcPr>
        <w:p w14:paraId="128321CF" w14:textId="77777777" w:rsidR="009F5E8D" w:rsidRPr="009F5E8D" w:rsidRDefault="009F5E8D" w:rsidP="009F5E8D">
          <w:pPr>
            <w:widowControl/>
            <w:tabs>
              <w:tab w:val="center" w:pos="4680"/>
              <w:tab w:val="right" w:pos="9360"/>
            </w:tabs>
            <w:rPr>
              <w:rFonts w:ascii="Arial" w:hAnsi="Arial" w:cs="Arial"/>
              <w:color w:val="7F7F7F"/>
              <w:sz w:val="12"/>
              <w:szCs w:val="12"/>
            </w:rPr>
          </w:pPr>
        </w:p>
      </w:tc>
      <w:tc>
        <w:tcPr>
          <w:tcW w:w="3544" w:type="dxa"/>
          <w:vAlign w:val="bottom"/>
        </w:tcPr>
        <w:p w14:paraId="4BB4BD04" w14:textId="77777777" w:rsidR="009F5E8D" w:rsidRPr="009F5E8D" w:rsidRDefault="009F5E8D" w:rsidP="009F5E8D">
          <w:pPr>
            <w:widowControl/>
            <w:tabs>
              <w:tab w:val="center" w:pos="4680"/>
              <w:tab w:val="right" w:pos="9360"/>
            </w:tabs>
            <w:jc w:val="center"/>
            <w:rPr>
              <w:rFonts w:ascii="Arial" w:hAnsi="Arial" w:cs="Arial"/>
              <w:color w:val="7F7F7F"/>
              <w:sz w:val="12"/>
              <w:szCs w:val="12"/>
            </w:rPr>
          </w:pPr>
          <w:r w:rsidRPr="009F5E8D">
            <w:rPr>
              <w:rFonts w:ascii="Arial" w:hAnsi="Arial" w:cs="Arial"/>
              <w:noProof/>
              <w:color w:val="7F7F7F"/>
              <w:sz w:val="12"/>
              <w:szCs w:val="12"/>
              <w:lang w:val="en-GB"/>
            </w:rPr>
            <w:t>Uncontrolled when Printed</w:t>
          </w:r>
        </w:p>
      </w:tc>
      <w:tc>
        <w:tcPr>
          <w:tcW w:w="3192" w:type="dxa"/>
          <w:vAlign w:val="bottom"/>
        </w:tcPr>
        <w:p w14:paraId="6FC432D8" w14:textId="77777777" w:rsidR="009F5E8D" w:rsidRPr="009F5E8D" w:rsidRDefault="009F5E8D" w:rsidP="009F5E8D">
          <w:pPr>
            <w:widowControl/>
            <w:tabs>
              <w:tab w:val="center" w:pos="4680"/>
              <w:tab w:val="right" w:pos="9360"/>
            </w:tabs>
            <w:ind w:right="107"/>
            <w:jc w:val="right"/>
            <w:rPr>
              <w:rFonts w:ascii="Arial" w:hAnsi="Arial" w:cs="Arial"/>
              <w:color w:val="7F7F7F"/>
              <w:sz w:val="12"/>
              <w:szCs w:val="12"/>
            </w:rPr>
          </w:pPr>
        </w:p>
      </w:tc>
    </w:tr>
    <w:tr w:rsidR="009F5E8D" w:rsidRPr="009F5E8D" w14:paraId="4434358E" w14:textId="77777777" w:rsidTr="00870CC7">
      <w:trPr>
        <w:trHeight w:val="64"/>
      </w:trPr>
      <w:tc>
        <w:tcPr>
          <w:tcW w:w="2943" w:type="dxa"/>
          <w:vAlign w:val="bottom"/>
        </w:tcPr>
        <w:p w14:paraId="1B71A3ED" w14:textId="77777777" w:rsidR="009F5E8D" w:rsidRPr="009F5E8D" w:rsidRDefault="009F5E8D" w:rsidP="009F5E8D">
          <w:pPr>
            <w:widowControl/>
            <w:tabs>
              <w:tab w:val="center" w:pos="4680"/>
              <w:tab w:val="right" w:pos="9360"/>
            </w:tabs>
            <w:rPr>
              <w:rFonts w:ascii="Arial" w:hAnsi="Arial" w:cs="Arial"/>
              <w:color w:val="7F7F7F"/>
              <w:sz w:val="8"/>
              <w:szCs w:val="8"/>
            </w:rPr>
          </w:pPr>
          <w:r w:rsidRPr="009F5E8D">
            <w:rPr>
              <w:rFonts w:ascii="Arial" w:hAnsi="Arial" w:cs="Arial"/>
              <w:color w:val="7F7F7F"/>
              <w:sz w:val="12"/>
              <w:szCs w:val="12"/>
            </w:rPr>
            <w:t>Purchaser’s initials: _____</w:t>
          </w:r>
        </w:p>
      </w:tc>
      <w:tc>
        <w:tcPr>
          <w:tcW w:w="3544" w:type="dxa"/>
          <w:vAlign w:val="bottom"/>
        </w:tcPr>
        <w:p w14:paraId="71AA8DF7" w14:textId="77777777" w:rsidR="009F5E8D" w:rsidRPr="009F5E8D" w:rsidRDefault="009F5E8D" w:rsidP="009F5E8D">
          <w:pPr>
            <w:widowControl/>
            <w:tabs>
              <w:tab w:val="center" w:pos="4680"/>
              <w:tab w:val="right" w:pos="9360"/>
            </w:tabs>
            <w:jc w:val="center"/>
            <w:rPr>
              <w:rFonts w:ascii="Arial" w:hAnsi="Arial" w:cs="Arial"/>
              <w:color w:val="7F7F7F"/>
              <w:sz w:val="12"/>
              <w:szCs w:val="12"/>
            </w:rPr>
          </w:pPr>
          <w:r w:rsidRPr="009F5E8D">
            <w:rPr>
              <w:rFonts w:ascii="Arial" w:hAnsi="Arial" w:cs="Arial"/>
              <w:color w:val="7F7F7F"/>
              <w:sz w:val="12"/>
              <w:szCs w:val="12"/>
            </w:rPr>
            <w:t>See disclosure statement on front page of the Subcontract</w:t>
          </w:r>
        </w:p>
      </w:tc>
      <w:tc>
        <w:tcPr>
          <w:tcW w:w="3192" w:type="dxa"/>
          <w:vAlign w:val="bottom"/>
        </w:tcPr>
        <w:p w14:paraId="371538E3" w14:textId="77777777" w:rsidR="009F5E8D" w:rsidRPr="009F5E8D" w:rsidRDefault="009F5E8D" w:rsidP="009F5E8D">
          <w:pPr>
            <w:widowControl/>
            <w:tabs>
              <w:tab w:val="center" w:pos="4680"/>
              <w:tab w:val="right" w:pos="9360"/>
            </w:tabs>
            <w:ind w:right="107"/>
            <w:jc w:val="right"/>
            <w:rPr>
              <w:rFonts w:ascii="Arial" w:hAnsi="Arial" w:cs="Arial"/>
              <w:color w:val="7F7F7F"/>
              <w:sz w:val="12"/>
              <w:szCs w:val="12"/>
            </w:rPr>
          </w:pPr>
          <w:r w:rsidRPr="009F5E8D">
            <w:rPr>
              <w:rFonts w:ascii="Arial" w:hAnsi="Arial" w:cs="Arial"/>
              <w:color w:val="7F7F7F"/>
              <w:sz w:val="12"/>
              <w:szCs w:val="12"/>
            </w:rPr>
            <w:t>Supplier’s initials: _____</w:t>
          </w:r>
        </w:p>
      </w:tc>
    </w:tr>
  </w:tbl>
  <w:p w14:paraId="17EC95BF" w14:textId="4FE10F3D" w:rsidR="009C63C3" w:rsidRDefault="009C63C3">
    <w:pPr>
      <w:spacing w:line="14" w:lineRule="auto"/>
      <w:rPr>
        <w:sz w:val="20"/>
        <w:szCs w:val="20"/>
      </w:rPr>
    </w:pPr>
    <w:r>
      <w:rPr>
        <w:noProof/>
        <w:lang w:val="en-CA" w:eastAsia="en-CA"/>
      </w:rPr>
      <mc:AlternateContent>
        <mc:Choice Requires="wps">
          <w:drawing>
            <wp:anchor distT="0" distB="0" distL="114300" distR="114300" simplePos="0" relativeHeight="251662336" behindDoc="1" locked="0" layoutInCell="1" allowOverlap="1" wp14:anchorId="17EC95C6" wp14:editId="081277F9">
              <wp:simplePos x="0" y="0"/>
              <wp:positionH relativeFrom="page">
                <wp:posOffset>901700</wp:posOffset>
              </wp:positionH>
              <wp:positionV relativeFrom="page">
                <wp:posOffset>9172575</wp:posOffset>
              </wp:positionV>
              <wp:extent cx="3829685" cy="361950"/>
              <wp:effectExtent l="0" t="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C95CA" w14:textId="3E724D2B" w:rsidR="009C63C3" w:rsidRDefault="009C63C3">
                          <w:pPr>
                            <w:spacing w:before="120"/>
                            <w:ind w:left="3667"/>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1pt;margin-top:722.25pt;width:301.55pt;height: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UorwIAAKs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" filled="f" stroked="f">
              <v:textbox inset="0,0,0,0">
                <w:txbxContent>
                  <w:p w14:paraId="17EC95CA" w14:textId="3E724D2B" w:rsidR="009C63C3" w:rsidRDefault="009C63C3">
                    <w:pPr>
                      <w:spacing w:before="120"/>
                      <w:ind w:left="3667"/>
                      <w:rPr>
                        <w:rFonts w:ascii="Arial" w:eastAsia="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95BA" w14:textId="77777777" w:rsidR="007C265B" w:rsidRDefault="007C265B">
      <w:r>
        <w:separator/>
      </w:r>
    </w:p>
  </w:footnote>
  <w:footnote w:type="continuationSeparator" w:id="0">
    <w:p w14:paraId="17EC95BB" w14:textId="77777777" w:rsidR="007C265B" w:rsidRDefault="007C2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9F5E8D" w:rsidRPr="009F5E8D" w14:paraId="4426C2C2" w14:textId="77777777" w:rsidTr="00870CC7">
      <w:trPr>
        <w:trHeight w:val="701"/>
      </w:trPr>
      <w:tc>
        <w:tcPr>
          <w:tcW w:w="3071" w:type="dxa"/>
        </w:tcPr>
        <w:p w14:paraId="20E83372" w14:textId="77777777" w:rsidR="009F5E8D" w:rsidRPr="009F5E8D" w:rsidRDefault="009F5E8D" w:rsidP="009F5E8D">
          <w:pPr>
            <w:widowControl/>
            <w:tabs>
              <w:tab w:val="center" w:pos="4320"/>
            </w:tabs>
            <w:spacing w:after="200" w:line="276" w:lineRule="auto"/>
            <w:ind w:left="-108"/>
            <w:rPr>
              <w:rFonts w:ascii="Calibri" w:eastAsia="Times New Roman" w:hAnsi="Calibri" w:cs="Arial"/>
              <w:color w:val="000000"/>
              <w:sz w:val="16"/>
              <w:szCs w:val="16"/>
              <w:highlight w:val="yellow"/>
              <w:lang w:val="en-GB"/>
            </w:rPr>
          </w:pPr>
          <w:r w:rsidRPr="009F5E8D">
            <w:rPr>
              <w:rFonts w:ascii="Calibri" w:eastAsia="Times New Roman" w:hAnsi="Calibri" w:cs="Arial"/>
              <w:noProof/>
              <w:color w:val="000000"/>
              <w:sz w:val="16"/>
              <w:szCs w:val="16"/>
              <w:lang w:val="en-CA" w:eastAsia="en-CA"/>
            </w:rPr>
            <w:drawing>
              <wp:inline distT="0" distB="0" distL="0" distR="0" wp14:anchorId="1E0A5981" wp14:editId="0E187937">
                <wp:extent cx="1494790" cy="363220"/>
                <wp:effectExtent l="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070A6C24" w14:textId="6181C433" w:rsidR="009F5E8D" w:rsidRPr="009F5E8D" w:rsidRDefault="009F5E8D" w:rsidP="009F5E8D">
          <w:pPr>
            <w:widowControl/>
            <w:tabs>
              <w:tab w:val="center" w:pos="4320"/>
              <w:tab w:val="right" w:pos="8640"/>
              <w:tab w:val="right" w:pos="8931"/>
            </w:tabs>
            <w:rPr>
              <w:rFonts w:ascii="Arial" w:eastAsia="Times New Roman" w:hAnsi="Arial" w:cs="Arial"/>
              <w:color w:val="808080"/>
              <w:sz w:val="13"/>
              <w:szCs w:val="13"/>
              <w:lang w:val="en-GB"/>
            </w:rPr>
          </w:pPr>
          <w:r w:rsidRPr="009F5E8D">
            <w:rPr>
              <w:rFonts w:ascii="Arial" w:eastAsia="Times New Roman" w:hAnsi="Arial" w:cs="Arial"/>
              <w:sz w:val="13"/>
              <w:szCs w:val="13"/>
              <w:lang w:val="fr-FR"/>
            </w:rPr>
            <w:t>Equipment Noise and Vibration Testing, Rev 0</w:t>
          </w:r>
        </w:p>
      </w:tc>
      <w:tc>
        <w:tcPr>
          <w:tcW w:w="3214" w:type="dxa"/>
        </w:tcPr>
        <w:p w14:paraId="35E35EBF" w14:textId="6CD83B92" w:rsidR="009F5E8D" w:rsidRPr="009F5E8D" w:rsidRDefault="009F5E8D" w:rsidP="009F5E8D">
          <w:pPr>
            <w:widowControl/>
            <w:tabs>
              <w:tab w:val="center" w:pos="4320"/>
              <w:tab w:val="right" w:pos="8640"/>
              <w:tab w:val="right" w:pos="8931"/>
            </w:tabs>
            <w:ind w:right="-108"/>
            <w:jc w:val="right"/>
            <w:rPr>
              <w:rFonts w:ascii="Arial" w:eastAsia="Times New Roman" w:hAnsi="Arial" w:cs="Arial"/>
              <w:sz w:val="14"/>
              <w:szCs w:val="14"/>
              <w:lang w:val="fr-FR"/>
            </w:rPr>
          </w:pPr>
          <w:r w:rsidRPr="009F5E8D">
            <w:rPr>
              <w:rFonts w:ascii="Arial" w:eastAsia="Times New Roman" w:hAnsi="Arial" w:cs="Arial"/>
              <w:sz w:val="14"/>
              <w:szCs w:val="14"/>
              <w:lang w:val="fr-FR"/>
            </w:rPr>
            <w:t>Document #</w:t>
          </w:r>
          <w:r w:rsidRPr="009F5E8D">
            <w:rPr>
              <w:rFonts w:ascii="Arial" w:eastAsia="Times New Roman" w:hAnsi="Arial" w:cs="Arial"/>
              <w:noProof/>
              <w:sz w:val="14"/>
              <w:szCs w:val="14"/>
              <w:lang w:val="fr-FR"/>
            </w:rPr>
            <w:t xml:space="preserve">: </w:t>
          </w:r>
          <w:r w:rsidRPr="009F5E8D">
            <w:rPr>
              <w:rFonts w:ascii="Arial" w:eastAsia="Times New Roman" w:hAnsi="Arial" w:cs="Arial"/>
              <w:sz w:val="14"/>
              <w:szCs w:val="14"/>
              <w:lang w:val="fr-FR"/>
            </w:rPr>
            <w:t>VSY-A08.22-0168</w:t>
          </w:r>
        </w:p>
        <w:p w14:paraId="6EB68BAB" w14:textId="77777777" w:rsidR="009F5E8D" w:rsidRPr="009F5E8D" w:rsidRDefault="009F5E8D" w:rsidP="009F5E8D">
          <w:pPr>
            <w:widowControl/>
            <w:tabs>
              <w:tab w:val="center" w:pos="4320"/>
              <w:tab w:val="right" w:pos="8640"/>
              <w:tab w:val="right" w:pos="8931"/>
            </w:tabs>
            <w:ind w:right="-108"/>
            <w:jc w:val="right"/>
            <w:rPr>
              <w:rFonts w:ascii="Arial" w:eastAsia="Times New Roman" w:hAnsi="Arial" w:cs="Arial"/>
              <w:sz w:val="14"/>
              <w:szCs w:val="14"/>
              <w:lang w:val="fr-FR"/>
            </w:rPr>
          </w:pPr>
          <w:r w:rsidRPr="009F5E8D">
            <w:rPr>
              <w:rFonts w:ascii="Arial" w:eastAsia="Times New Roman" w:hAnsi="Arial" w:cs="Arial"/>
              <w:sz w:val="14"/>
              <w:szCs w:val="14"/>
              <w:lang w:val="fr-FR"/>
            </w:rPr>
            <w:t>Agreement #</w:t>
          </w:r>
          <w:r w:rsidRPr="009F5E8D">
            <w:rPr>
              <w:rFonts w:ascii="Arial" w:eastAsia="Times New Roman" w:hAnsi="Arial" w:cs="Arial"/>
              <w:noProof/>
              <w:sz w:val="14"/>
              <w:szCs w:val="14"/>
              <w:lang w:val="fr-FR"/>
            </w:rPr>
            <w:t xml:space="preserve">: </w:t>
          </w:r>
          <w:r w:rsidRPr="009F5E8D">
            <w:rPr>
              <w:rFonts w:ascii="Arial" w:eastAsia="Times New Roman" w:hAnsi="Arial" w:cs="Arial"/>
              <w:sz w:val="14"/>
              <w:szCs w:val="14"/>
              <w:highlight w:val="yellow"/>
              <w:lang w:val="fr-FR"/>
            </w:rPr>
            <w:t>[* insert Agreement #]</w:t>
          </w:r>
        </w:p>
        <w:p w14:paraId="6C19077E" w14:textId="77777777" w:rsidR="009F5E8D" w:rsidRPr="009F5E8D" w:rsidRDefault="009F5E8D" w:rsidP="009F5E8D">
          <w:pPr>
            <w:widowControl/>
            <w:tabs>
              <w:tab w:val="center" w:pos="4320"/>
              <w:tab w:val="right" w:pos="8640"/>
              <w:tab w:val="right" w:pos="8931"/>
            </w:tabs>
            <w:ind w:right="-108"/>
            <w:jc w:val="right"/>
            <w:rPr>
              <w:rFonts w:ascii="Arial" w:eastAsia="Times New Roman" w:hAnsi="Arial" w:cs="Arial"/>
              <w:sz w:val="14"/>
              <w:szCs w:val="14"/>
              <w:lang w:val="fr-FR"/>
            </w:rPr>
          </w:pPr>
        </w:p>
        <w:p w14:paraId="17416E07" w14:textId="77777777" w:rsidR="009F5E8D" w:rsidRPr="009F5E8D" w:rsidRDefault="009F5E8D" w:rsidP="009F5E8D">
          <w:pPr>
            <w:widowControl/>
            <w:tabs>
              <w:tab w:val="center" w:pos="4320"/>
              <w:tab w:val="right" w:pos="8640"/>
              <w:tab w:val="right" w:pos="8931"/>
            </w:tabs>
            <w:ind w:right="-108"/>
            <w:jc w:val="right"/>
            <w:rPr>
              <w:rFonts w:ascii="Arial" w:eastAsia="Times New Roman" w:hAnsi="Arial" w:cs="Arial"/>
              <w:sz w:val="14"/>
              <w:szCs w:val="14"/>
              <w:lang w:val="fr-FR"/>
            </w:rPr>
          </w:pPr>
          <w:r w:rsidRPr="009F5E8D">
            <w:rPr>
              <w:rFonts w:ascii="Arial" w:eastAsia="Times New Roman" w:hAnsi="Arial" w:cs="Arial"/>
              <w:b/>
              <w:noProof/>
              <w:sz w:val="16"/>
              <w:szCs w:val="16"/>
              <w:lang w:val="fr-FR"/>
            </w:rPr>
            <w:t>NOT PROTECTIVELY MARKED</w:t>
          </w:r>
        </w:p>
      </w:tc>
    </w:tr>
  </w:tbl>
  <w:p w14:paraId="17EC95BE" w14:textId="16D225FA" w:rsidR="009C63C3" w:rsidRPr="009F5E8D" w:rsidRDefault="009C63C3" w:rsidP="009F5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54F"/>
    <w:multiLevelType w:val="hybridMultilevel"/>
    <w:tmpl w:val="98E40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B3B75CC"/>
    <w:multiLevelType w:val="hybridMultilevel"/>
    <w:tmpl w:val="2E56FB02"/>
    <w:lvl w:ilvl="0" w:tplc="E2543D8A">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nsid w:val="66162A10"/>
    <w:multiLevelType w:val="hybridMultilevel"/>
    <w:tmpl w:val="D1F08A98"/>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CE"/>
    <w:rsid w:val="00002174"/>
    <w:rsid w:val="000B46CE"/>
    <w:rsid w:val="000C780B"/>
    <w:rsid w:val="00177665"/>
    <w:rsid w:val="00207523"/>
    <w:rsid w:val="00233364"/>
    <w:rsid w:val="002A74BF"/>
    <w:rsid w:val="002C74D5"/>
    <w:rsid w:val="003A3C51"/>
    <w:rsid w:val="003C0752"/>
    <w:rsid w:val="004359BE"/>
    <w:rsid w:val="00442B13"/>
    <w:rsid w:val="0049202C"/>
    <w:rsid w:val="004D5BD0"/>
    <w:rsid w:val="005D402F"/>
    <w:rsid w:val="00692AD2"/>
    <w:rsid w:val="006B4238"/>
    <w:rsid w:val="006D6C61"/>
    <w:rsid w:val="0074234C"/>
    <w:rsid w:val="0076531A"/>
    <w:rsid w:val="007936F9"/>
    <w:rsid w:val="007C265B"/>
    <w:rsid w:val="007D0C95"/>
    <w:rsid w:val="00804C27"/>
    <w:rsid w:val="0084503B"/>
    <w:rsid w:val="0085577D"/>
    <w:rsid w:val="00947A7E"/>
    <w:rsid w:val="009C63C3"/>
    <w:rsid w:val="009C7F89"/>
    <w:rsid w:val="009E077D"/>
    <w:rsid w:val="009F5E8D"/>
    <w:rsid w:val="00A571CE"/>
    <w:rsid w:val="00AD5A75"/>
    <w:rsid w:val="00AE580B"/>
    <w:rsid w:val="00B10CFD"/>
    <w:rsid w:val="00B86B65"/>
    <w:rsid w:val="00B87F4F"/>
    <w:rsid w:val="00C31B63"/>
    <w:rsid w:val="00C74512"/>
    <w:rsid w:val="00D21A68"/>
    <w:rsid w:val="00E96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C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46CE"/>
    <w:pPr>
      <w:widowControl w:val="0"/>
      <w:spacing w:after="0" w:line="240" w:lineRule="auto"/>
    </w:pPr>
    <w:rPr>
      <w:lang w:val="en-US"/>
    </w:rPr>
  </w:style>
  <w:style w:type="paragraph" w:styleId="Heading1">
    <w:name w:val="heading 1"/>
    <w:basedOn w:val="Normal"/>
    <w:link w:val="Heading1Char"/>
    <w:uiPriority w:val="1"/>
    <w:qFormat/>
    <w:rsid w:val="000B46CE"/>
    <w:pPr>
      <w:ind w:left="1678" w:hanging="2189"/>
      <w:outlineLvl w:val="0"/>
    </w:pPr>
    <w:rPr>
      <w:rFonts w:ascii="Arial" w:eastAsia="Arial" w:hAnsi="Arial"/>
      <w:b/>
      <w:bCs/>
      <w:sz w:val="44"/>
      <w:szCs w:val="44"/>
    </w:rPr>
  </w:style>
  <w:style w:type="paragraph" w:styleId="Heading2">
    <w:name w:val="heading 2"/>
    <w:basedOn w:val="Normal"/>
    <w:link w:val="Heading2Char"/>
    <w:uiPriority w:val="1"/>
    <w:qFormat/>
    <w:rsid w:val="000B46CE"/>
    <w:pPr>
      <w:ind w:left="140"/>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46CE"/>
    <w:rPr>
      <w:rFonts w:ascii="Arial" w:eastAsia="Arial" w:hAnsi="Arial"/>
      <w:b/>
      <w:bCs/>
      <w:sz w:val="44"/>
      <w:szCs w:val="44"/>
      <w:lang w:val="en-US"/>
    </w:rPr>
  </w:style>
  <w:style w:type="character" w:customStyle="1" w:styleId="Heading2Char">
    <w:name w:val="Heading 2 Char"/>
    <w:basedOn w:val="DefaultParagraphFont"/>
    <w:link w:val="Heading2"/>
    <w:uiPriority w:val="1"/>
    <w:rsid w:val="000B46CE"/>
    <w:rPr>
      <w:rFonts w:ascii="Arial" w:eastAsia="Arial" w:hAnsi="Arial"/>
      <w:b/>
      <w:bCs/>
      <w:sz w:val="16"/>
      <w:szCs w:val="16"/>
      <w:lang w:val="en-US"/>
    </w:rPr>
  </w:style>
  <w:style w:type="paragraph" w:styleId="ListParagraph">
    <w:name w:val="List Paragraph"/>
    <w:basedOn w:val="Normal"/>
    <w:uiPriority w:val="1"/>
    <w:qFormat/>
    <w:rsid w:val="000B46CE"/>
  </w:style>
  <w:style w:type="paragraph" w:customStyle="1" w:styleId="TableParagraph">
    <w:name w:val="Table Paragraph"/>
    <w:basedOn w:val="Normal"/>
    <w:uiPriority w:val="1"/>
    <w:qFormat/>
    <w:rsid w:val="000B46CE"/>
  </w:style>
  <w:style w:type="paragraph" w:styleId="NoSpacing">
    <w:name w:val="No Spacing"/>
    <w:uiPriority w:val="1"/>
    <w:qFormat/>
    <w:rsid w:val="000B46CE"/>
    <w:pPr>
      <w:widowControl w:val="0"/>
      <w:spacing w:after="0" w:line="240" w:lineRule="auto"/>
    </w:pPr>
    <w:rPr>
      <w:lang w:val="en-US"/>
    </w:rPr>
  </w:style>
  <w:style w:type="paragraph" w:styleId="Header">
    <w:name w:val="header"/>
    <w:basedOn w:val="Normal"/>
    <w:link w:val="HeaderChar"/>
    <w:uiPriority w:val="99"/>
    <w:unhideWhenUsed/>
    <w:rsid w:val="009C7F89"/>
    <w:pPr>
      <w:tabs>
        <w:tab w:val="center" w:pos="4680"/>
        <w:tab w:val="right" w:pos="9360"/>
      </w:tabs>
    </w:pPr>
  </w:style>
  <w:style w:type="character" w:customStyle="1" w:styleId="HeaderChar">
    <w:name w:val="Header Char"/>
    <w:basedOn w:val="DefaultParagraphFont"/>
    <w:link w:val="Header"/>
    <w:uiPriority w:val="99"/>
    <w:rsid w:val="009C7F89"/>
    <w:rPr>
      <w:lang w:val="en-US"/>
    </w:rPr>
  </w:style>
  <w:style w:type="paragraph" w:styleId="Footer">
    <w:name w:val="footer"/>
    <w:basedOn w:val="Normal"/>
    <w:link w:val="FooterChar"/>
    <w:uiPriority w:val="99"/>
    <w:unhideWhenUsed/>
    <w:rsid w:val="009C7F89"/>
    <w:pPr>
      <w:tabs>
        <w:tab w:val="center" w:pos="4680"/>
        <w:tab w:val="right" w:pos="9360"/>
      </w:tabs>
    </w:pPr>
  </w:style>
  <w:style w:type="character" w:customStyle="1" w:styleId="FooterChar">
    <w:name w:val="Footer Char"/>
    <w:basedOn w:val="DefaultParagraphFont"/>
    <w:link w:val="Footer"/>
    <w:uiPriority w:val="99"/>
    <w:rsid w:val="009C7F89"/>
    <w:rPr>
      <w:lang w:val="en-US"/>
    </w:rPr>
  </w:style>
  <w:style w:type="table" w:customStyle="1" w:styleId="VARDTable">
    <w:name w:val="VARD Table"/>
    <w:basedOn w:val="TableNormal"/>
    <w:uiPriority w:val="99"/>
    <w:rsid w:val="009E077D"/>
    <w:pPr>
      <w:spacing w:after="0" w:line="240" w:lineRule="auto"/>
      <w:jc w:val="center"/>
    </w:pPr>
    <w:rPr>
      <w:rFonts w:ascii="Calibri" w:eastAsia="MS Mincho" w:hAnsi="Calibri" w:cs="Times New Roman"/>
      <w:szCs w:val="20"/>
    </w:rPr>
    <w:tblPr>
      <w:tblBorders>
        <w:top w:val="single" w:sz="8" w:space="0" w:color="BFBFBF"/>
        <w:bottom w:val="single" w:sz="8" w:space="0" w:color="BFBFBF"/>
        <w:insideH w:val="single" w:sz="8" w:space="0" w:color="BFBFBF"/>
        <w:insideV w:val="single" w:sz="8" w:space="0" w:color="BFBFBF"/>
      </w:tblBorders>
    </w:tblPr>
    <w:tcPr>
      <w:shd w:val="clear" w:color="auto" w:fill="F2F2F2"/>
      <w:vAlign w:val="center"/>
    </w:tcPr>
    <w:tblStylePr w:type="firstRow">
      <w:rPr>
        <w:rFonts w:ascii="Calibri" w:hAnsi="Calibri"/>
        <w:b/>
        <w:color w:val="FFFFFF"/>
        <w:sz w:val="22"/>
      </w:rPr>
      <w:tblPr/>
      <w:tcPr>
        <w:tcBorders>
          <w:top w:val="nil"/>
          <w:left w:val="nil"/>
          <w:bottom w:val="single" w:sz="12" w:space="0" w:color="FFFFFF"/>
          <w:right w:val="nil"/>
          <w:insideH w:val="nil"/>
          <w:insideV w:val="single" w:sz="8" w:space="0" w:color="FFFFFF"/>
          <w:tl2br w:val="nil"/>
          <w:tr2bl w:val="nil"/>
        </w:tcBorders>
        <w:shd w:val="clear" w:color="auto" w:fill="D20000"/>
      </w:tcPr>
    </w:tblStylePr>
  </w:style>
  <w:style w:type="table" w:customStyle="1" w:styleId="VARDTable1">
    <w:name w:val="VARD Table1"/>
    <w:basedOn w:val="TableNormal"/>
    <w:uiPriority w:val="99"/>
    <w:rsid w:val="009E077D"/>
    <w:pPr>
      <w:spacing w:after="0" w:line="240" w:lineRule="auto"/>
      <w:jc w:val="center"/>
    </w:pPr>
    <w:rPr>
      <w:rFonts w:ascii="Calibri" w:eastAsia="MS Mincho" w:hAnsi="Calibri" w:cs="Times New Roman"/>
      <w:szCs w:val="20"/>
    </w:rPr>
    <w:tblPr>
      <w:tblBorders>
        <w:top w:val="single" w:sz="8" w:space="0" w:color="BFBFBF"/>
        <w:bottom w:val="single" w:sz="8" w:space="0" w:color="BFBFBF"/>
        <w:insideH w:val="single" w:sz="8" w:space="0" w:color="BFBFBF"/>
        <w:insideV w:val="single" w:sz="8" w:space="0" w:color="BFBFBF"/>
      </w:tblBorders>
    </w:tblPr>
    <w:tcPr>
      <w:shd w:val="clear" w:color="auto" w:fill="F2F2F2"/>
      <w:vAlign w:val="center"/>
    </w:tcPr>
    <w:tblStylePr w:type="firstRow">
      <w:rPr>
        <w:rFonts w:ascii="Calibri" w:hAnsi="Calibri"/>
        <w:b/>
        <w:color w:val="FFFFFF"/>
        <w:sz w:val="22"/>
      </w:rPr>
      <w:tblPr/>
      <w:tcPr>
        <w:tcBorders>
          <w:top w:val="nil"/>
          <w:left w:val="nil"/>
          <w:bottom w:val="single" w:sz="12" w:space="0" w:color="FFFFFF"/>
          <w:right w:val="nil"/>
          <w:insideH w:val="nil"/>
          <w:insideV w:val="single" w:sz="8" w:space="0" w:color="FFFFFF"/>
          <w:tl2br w:val="nil"/>
          <w:tr2bl w:val="nil"/>
        </w:tcBorders>
        <w:shd w:val="clear" w:color="auto" w:fill="D20000"/>
      </w:tcPr>
    </w:tblStylePr>
  </w:style>
  <w:style w:type="table" w:customStyle="1" w:styleId="VARDTable2">
    <w:name w:val="VARD Table2"/>
    <w:basedOn w:val="TableNormal"/>
    <w:uiPriority w:val="99"/>
    <w:rsid w:val="009E077D"/>
    <w:pPr>
      <w:spacing w:after="0" w:line="240" w:lineRule="auto"/>
      <w:jc w:val="center"/>
    </w:pPr>
    <w:rPr>
      <w:rFonts w:ascii="Calibri" w:eastAsia="MS Mincho" w:hAnsi="Calibri" w:cs="Times New Roman"/>
      <w:szCs w:val="20"/>
    </w:rPr>
    <w:tblPr>
      <w:tblBorders>
        <w:top w:val="single" w:sz="8" w:space="0" w:color="BFBFBF"/>
        <w:bottom w:val="single" w:sz="8" w:space="0" w:color="BFBFBF"/>
        <w:insideH w:val="single" w:sz="8" w:space="0" w:color="BFBFBF"/>
        <w:insideV w:val="single" w:sz="8" w:space="0" w:color="BFBFBF"/>
      </w:tblBorders>
    </w:tblPr>
    <w:tcPr>
      <w:shd w:val="clear" w:color="auto" w:fill="F2F2F2"/>
      <w:vAlign w:val="center"/>
    </w:tcPr>
    <w:tblStylePr w:type="firstRow">
      <w:rPr>
        <w:rFonts w:ascii="Calibri" w:hAnsi="Calibri"/>
        <w:b/>
        <w:color w:val="FFFFFF"/>
        <w:sz w:val="22"/>
      </w:rPr>
      <w:tblPr/>
      <w:tcPr>
        <w:tcBorders>
          <w:top w:val="nil"/>
          <w:left w:val="nil"/>
          <w:bottom w:val="single" w:sz="12" w:space="0" w:color="FFFFFF"/>
          <w:right w:val="nil"/>
          <w:insideH w:val="nil"/>
          <w:insideV w:val="single" w:sz="8" w:space="0" w:color="FFFFFF"/>
          <w:tl2br w:val="nil"/>
          <w:tr2bl w:val="nil"/>
        </w:tcBorders>
        <w:shd w:val="clear" w:color="auto" w:fill="D20000"/>
      </w:tcPr>
    </w:tblStylePr>
  </w:style>
  <w:style w:type="table" w:customStyle="1" w:styleId="VARDTable3">
    <w:name w:val="VARD Table3"/>
    <w:basedOn w:val="TableNormal"/>
    <w:uiPriority w:val="99"/>
    <w:rsid w:val="00442B13"/>
    <w:pPr>
      <w:spacing w:after="0" w:line="240" w:lineRule="auto"/>
      <w:jc w:val="center"/>
    </w:pPr>
    <w:rPr>
      <w:rFonts w:ascii="Calibri" w:eastAsia="MS Mincho" w:hAnsi="Calibri" w:cs="Times New Roman"/>
      <w:szCs w:val="20"/>
    </w:rPr>
    <w:tblPr>
      <w:tblBorders>
        <w:top w:val="single" w:sz="8" w:space="0" w:color="BFBFBF"/>
        <w:bottom w:val="single" w:sz="8" w:space="0" w:color="BFBFBF"/>
        <w:insideH w:val="single" w:sz="8" w:space="0" w:color="BFBFBF"/>
        <w:insideV w:val="single" w:sz="8" w:space="0" w:color="BFBFBF"/>
      </w:tblBorders>
    </w:tblPr>
    <w:tcPr>
      <w:shd w:val="clear" w:color="auto" w:fill="F2F2F2"/>
      <w:vAlign w:val="center"/>
    </w:tcPr>
    <w:tblStylePr w:type="firstRow">
      <w:rPr>
        <w:rFonts w:ascii="Calibri" w:hAnsi="Calibri"/>
        <w:b/>
        <w:color w:val="FFFFFF"/>
        <w:sz w:val="22"/>
      </w:rPr>
      <w:tblPr/>
      <w:tcPr>
        <w:tcBorders>
          <w:top w:val="nil"/>
          <w:left w:val="nil"/>
          <w:bottom w:val="single" w:sz="12" w:space="0" w:color="FFFFFF"/>
          <w:right w:val="nil"/>
          <w:insideH w:val="nil"/>
          <w:insideV w:val="single" w:sz="8" w:space="0" w:color="FFFFFF"/>
          <w:tl2br w:val="nil"/>
          <w:tr2bl w:val="nil"/>
        </w:tcBorders>
        <w:shd w:val="clear" w:color="auto" w:fill="D20000"/>
      </w:tcPr>
    </w:tblStylePr>
  </w:style>
  <w:style w:type="table" w:customStyle="1" w:styleId="VARDTable4">
    <w:name w:val="VARD Table4"/>
    <w:basedOn w:val="TableNormal"/>
    <w:uiPriority w:val="99"/>
    <w:rsid w:val="00442B13"/>
    <w:pPr>
      <w:spacing w:after="0" w:line="240" w:lineRule="auto"/>
      <w:jc w:val="center"/>
    </w:pPr>
    <w:rPr>
      <w:rFonts w:ascii="Calibri" w:eastAsia="MS Mincho" w:hAnsi="Calibri" w:cs="Times New Roman"/>
      <w:szCs w:val="20"/>
    </w:rPr>
    <w:tblPr>
      <w:tblBorders>
        <w:top w:val="single" w:sz="8" w:space="0" w:color="BFBFBF"/>
        <w:bottom w:val="single" w:sz="8" w:space="0" w:color="BFBFBF"/>
        <w:insideH w:val="single" w:sz="8" w:space="0" w:color="BFBFBF"/>
        <w:insideV w:val="single" w:sz="8" w:space="0" w:color="BFBFBF"/>
      </w:tblBorders>
    </w:tblPr>
    <w:tcPr>
      <w:shd w:val="clear" w:color="auto" w:fill="F2F2F2"/>
      <w:vAlign w:val="center"/>
    </w:tcPr>
    <w:tblStylePr w:type="firstRow">
      <w:rPr>
        <w:rFonts w:ascii="Calibri" w:hAnsi="Calibri"/>
        <w:b/>
        <w:color w:val="FFFFFF"/>
        <w:sz w:val="22"/>
      </w:rPr>
      <w:tblPr/>
      <w:tcPr>
        <w:tcBorders>
          <w:top w:val="nil"/>
          <w:left w:val="nil"/>
          <w:bottom w:val="single" w:sz="12" w:space="0" w:color="FFFFFF"/>
          <w:right w:val="nil"/>
          <w:insideH w:val="nil"/>
          <w:insideV w:val="single" w:sz="8" w:space="0" w:color="FFFFFF"/>
          <w:tl2br w:val="nil"/>
          <w:tr2bl w:val="nil"/>
        </w:tcBorders>
        <w:shd w:val="clear" w:color="auto" w:fill="D20000"/>
      </w:tcPr>
    </w:tblStylePr>
  </w:style>
  <w:style w:type="table" w:customStyle="1" w:styleId="VARDTable5">
    <w:name w:val="VARD Table5"/>
    <w:basedOn w:val="TableNormal"/>
    <w:uiPriority w:val="99"/>
    <w:rsid w:val="00442B13"/>
    <w:pPr>
      <w:spacing w:after="0" w:line="240" w:lineRule="auto"/>
      <w:jc w:val="center"/>
    </w:pPr>
    <w:rPr>
      <w:rFonts w:ascii="Calibri" w:eastAsia="MS Mincho" w:hAnsi="Calibri" w:cs="Times New Roman"/>
      <w:szCs w:val="20"/>
    </w:rPr>
    <w:tblPr>
      <w:tblBorders>
        <w:top w:val="single" w:sz="8" w:space="0" w:color="BFBFBF"/>
        <w:bottom w:val="single" w:sz="8" w:space="0" w:color="BFBFBF"/>
        <w:insideH w:val="single" w:sz="8" w:space="0" w:color="BFBFBF"/>
        <w:insideV w:val="single" w:sz="8" w:space="0" w:color="BFBFBF"/>
      </w:tblBorders>
    </w:tblPr>
    <w:tcPr>
      <w:shd w:val="clear" w:color="auto" w:fill="F2F2F2"/>
      <w:vAlign w:val="center"/>
    </w:tcPr>
    <w:tblStylePr w:type="firstRow">
      <w:rPr>
        <w:rFonts w:ascii="Calibri" w:hAnsi="Calibri"/>
        <w:b/>
        <w:color w:val="FFFFFF"/>
        <w:sz w:val="22"/>
      </w:rPr>
      <w:tblPr/>
      <w:tcPr>
        <w:tcBorders>
          <w:top w:val="nil"/>
          <w:left w:val="nil"/>
          <w:bottom w:val="single" w:sz="12" w:space="0" w:color="FFFFFF"/>
          <w:right w:val="nil"/>
          <w:insideH w:val="nil"/>
          <w:insideV w:val="single" w:sz="8" w:space="0" w:color="FFFFFF"/>
          <w:tl2br w:val="nil"/>
          <w:tr2bl w:val="nil"/>
        </w:tcBorders>
        <w:shd w:val="clear" w:color="auto" w:fill="D20000"/>
      </w:tcPr>
    </w:tblStylePr>
  </w:style>
  <w:style w:type="table" w:customStyle="1" w:styleId="VARDTable6">
    <w:name w:val="VARD Table6"/>
    <w:basedOn w:val="TableNormal"/>
    <w:uiPriority w:val="99"/>
    <w:rsid w:val="00442B13"/>
    <w:pPr>
      <w:spacing w:after="0" w:line="240" w:lineRule="auto"/>
      <w:jc w:val="center"/>
    </w:pPr>
    <w:rPr>
      <w:rFonts w:ascii="Calibri" w:eastAsia="MS Mincho" w:hAnsi="Calibri" w:cs="Times New Roman"/>
      <w:szCs w:val="20"/>
    </w:rPr>
    <w:tblPr>
      <w:tblBorders>
        <w:top w:val="single" w:sz="8" w:space="0" w:color="BFBFBF"/>
        <w:bottom w:val="single" w:sz="8" w:space="0" w:color="BFBFBF"/>
        <w:insideH w:val="single" w:sz="8" w:space="0" w:color="BFBFBF"/>
        <w:insideV w:val="single" w:sz="8" w:space="0" w:color="BFBFBF"/>
      </w:tblBorders>
    </w:tblPr>
    <w:tcPr>
      <w:shd w:val="clear" w:color="auto" w:fill="F2F2F2"/>
      <w:vAlign w:val="center"/>
    </w:tcPr>
    <w:tblStylePr w:type="firstRow">
      <w:rPr>
        <w:rFonts w:ascii="Calibri" w:hAnsi="Calibri"/>
        <w:b/>
        <w:color w:val="FFFFFF"/>
        <w:sz w:val="22"/>
      </w:rPr>
      <w:tblPr/>
      <w:tcPr>
        <w:tcBorders>
          <w:top w:val="nil"/>
          <w:left w:val="nil"/>
          <w:bottom w:val="single" w:sz="12" w:space="0" w:color="FFFFFF"/>
          <w:right w:val="nil"/>
          <w:insideH w:val="nil"/>
          <w:insideV w:val="single" w:sz="8" w:space="0" w:color="FFFFFF"/>
          <w:tl2br w:val="nil"/>
          <w:tr2bl w:val="nil"/>
        </w:tcBorders>
        <w:shd w:val="clear" w:color="auto" w:fill="D20000"/>
      </w:tcPr>
    </w:tblStylePr>
  </w:style>
  <w:style w:type="paragraph" w:styleId="BalloonText">
    <w:name w:val="Balloon Text"/>
    <w:basedOn w:val="Normal"/>
    <w:link w:val="BalloonTextChar"/>
    <w:uiPriority w:val="99"/>
    <w:semiHidden/>
    <w:unhideWhenUsed/>
    <w:rsid w:val="009F5E8D"/>
    <w:rPr>
      <w:rFonts w:ascii="Tahoma" w:hAnsi="Tahoma" w:cs="Tahoma"/>
      <w:sz w:val="16"/>
      <w:szCs w:val="16"/>
    </w:rPr>
  </w:style>
  <w:style w:type="character" w:customStyle="1" w:styleId="BalloonTextChar">
    <w:name w:val="Balloon Text Char"/>
    <w:basedOn w:val="DefaultParagraphFont"/>
    <w:link w:val="BalloonText"/>
    <w:uiPriority w:val="99"/>
    <w:semiHidden/>
    <w:rsid w:val="009F5E8D"/>
    <w:rPr>
      <w:rFonts w:ascii="Tahoma" w:hAnsi="Tahoma" w:cs="Tahoma"/>
      <w:sz w:val="16"/>
      <w:szCs w:val="16"/>
      <w:lang w:val="en-US"/>
    </w:rPr>
  </w:style>
  <w:style w:type="table" w:customStyle="1" w:styleId="TableGrid1">
    <w:name w:val="Table Grid1"/>
    <w:basedOn w:val="TableNormal"/>
    <w:next w:val="TableGrid"/>
    <w:rsid w:val="009F5E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F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46CE"/>
    <w:pPr>
      <w:widowControl w:val="0"/>
      <w:spacing w:after="0" w:line="240" w:lineRule="auto"/>
    </w:pPr>
    <w:rPr>
      <w:lang w:val="en-US"/>
    </w:rPr>
  </w:style>
  <w:style w:type="paragraph" w:styleId="Heading1">
    <w:name w:val="heading 1"/>
    <w:basedOn w:val="Normal"/>
    <w:link w:val="Heading1Char"/>
    <w:uiPriority w:val="1"/>
    <w:qFormat/>
    <w:rsid w:val="000B46CE"/>
    <w:pPr>
      <w:ind w:left="1678" w:hanging="2189"/>
      <w:outlineLvl w:val="0"/>
    </w:pPr>
    <w:rPr>
      <w:rFonts w:ascii="Arial" w:eastAsia="Arial" w:hAnsi="Arial"/>
      <w:b/>
      <w:bCs/>
      <w:sz w:val="44"/>
      <w:szCs w:val="44"/>
    </w:rPr>
  </w:style>
  <w:style w:type="paragraph" w:styleId="Heading2">
    <w:name w:val="heading 2"/>
    <w:basedOn w:val="Normal"/>
    <w:link w:val="Heading2Char"/>
    <w:uiPriority w:val="1"/>
    <w:qFormat/>
    <w:rsid w:val="000B46CE"/>
    <w:pPr>
      <w:ind w:left="140"/>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46CE"/>
    <w:rPr>
      <w:rFonts w:ascii="Arial" w:eastAsia="Arial" w:hAnsi="Arial"/>
      <w:b/>
      <w:bCs/>
      <w:sz w:val="44"/>
      <w:szCs w:val="44"/>
      <w:lang w:val="en-US"/>
    </w:rPr>
  </w:style>
  <w:style w:type="character" w:customStyle="1" w:styleId="Heading2Char">
    <w:name w:val="Heading 2 Char"/>
    <w:basedOn w:val="DefaultParagraphFont"/>
    <w:link w:val="Heading2"/>
    <w:uiPriority w:val="1"/>
    <w:rsid w:val="000B46CE"/>
    <w:rPr>
      <w:rFonts w:ascii="Arial" w:eastAsia="Arial" w:hAnsi="Arial"/>
      <w:b/>
      <w:bCs/>
      <w:sz w:val="16"/>
      <w:szCs w:val="16"/>
      <w:lang w:val="en-US"/>
    </w:rPr>
  </w:style>
  <w:style w:type="paragraph" w:styleId="ListParagraph">
    <w:name w:val="List Paragraph"/>
    <w:basedOn w:val="Normal"/>
    <w:uiPriority w:val="1"/>
    <w:qFormat/>
    <w:rsid w:val="000B46CE"/>
  </w:style>
  <w:style w:type="paragraph" w:customStyle="1" w:styleId="TableParagraph">
    <w:name w:val="Table Paragraph"/>
    <w:basedOn w:val="Normal"/>
    <w:uiPriority w:val="1"/>
    <w:qFormat/>
    <w:rsid w:val="000B46CE"/>
  </w:style>
  <w:style w:type="paragraph" w:styleId="NoSpacing">
    <w:name w:val="No Spacing"/>
    <w:uiPriority w:val="1"/>
    <w:qFormat/>
    <w:rsid w:val="000B46CE"/>
    <w:pPr>
      <w:widowControl w:val="0"/>
      <w:spacing w:after="0" w:line="240" w:lineRule="auto"/>
    </w:pPr>
    <w:rPr>
      <w:lang w:val="en-US"/>
    </w:rPr>
  </w:style>
  <w:style w:type="paragraph" w:styleId="Header">
    <w:name w:val="header"/>
    <w:basedOn w:val="Normal"/>
    <w:link w:val="HeaderChar"/>
    <w:uiPriority w:val="99"/>
    <w:unhideWhenUsed/>
    <w:rsid w:val="009C7F89"/>
    <w:pPr>
      <w:tabs>
        <w:tab w:val="center" w:pos="4680"/>
        <w:tab w:val="right" w:pos="9360"/>
      </w:tabs>
    </w:pPr>
  </w:style>
  <w:style w:type="character" w:customStyle="1" w:styleId="HeaderChar">
    <w:name w:val="Header Char"/>
    <w:basedOn w:val="DefaultParagraphFont"/>
    <w:link w:val="Header"/>
    <w:uiPriority w:val="99"/>
    <w:rsid w:val="009C7F89"/>
    <w:rPr>
      <w:lang w:val="en-US"/>
    </w:rPr>
  </w:style>
  <w:style w:type="paragraph" w:styleId="Footer">
    <w:name w:val="footer"/>
    <w:basedOn w:val="Normal"/>
    <w:link w:val="FooterChar"/>
    <w:uiPriority w:val="99"/>
    <w:unhideWhenUsed/>
    <w:rsid w:val="009C7F89"/>
    <w:pPr>
      <w:tabs>
        <w:tab w:val="center" w:pos="4680"/>
        <w:tab w:val="right" w:pos="9360"/>
      </w:tabs>
    </w:pPr>
  </w:style>
  <w:style w:type="character" w:customStyle="1" w:styleId="FooterChar">
    <w:name w:val="Footer Char"/>
    <w:basedOn w:val="DefaultParagraphFont"/>
    <w:link w:val="Footer"/>
    <w:uiPriority w:val="99"/>
    <w:rsid w:val="009C7F89"/>
    <w:rPr>
      <w:lang w:val="en-US"/>
    </w:rPr>
  </w:style>
  <w:style w:type="table" w:customStyle="1" w:styleId="VARDTable">
    <w:name w:val="VARD Table"/>
    <w:basedOn w:val="TableNormal"/>
    <w:uiPriority w:val="99"/>
    <w:rsid w:val="009E077D"/>
    <w:pPr>
      <w:spacing w:after="0" w:line="240" w:lineRule="auto"/>
      <w:jc w:val="center"/>
    </w:pPr>
    <w:rPr>
      <w:rFonts w:ascii="Calibri" w:eastAsia="MS Mincho" w:hAnsi="Calibri" w:cs="Times New Roman"/>
      <w:szCs w:val="20"/>
    </w:rPr>
    <w:tblPr>
      <w:tblBorders>
        <w:top w:val="single" w:sz="8" w:space="0" w:color="BFBFBF"/>
        <w:bottom w:val="single" w:sz="8" w:space="0" w:color="BFBFBF"/>
        <w:insideH w:val="single" w:sz="8" w:space="0" w:color="BFBFBF"/>
        <w:insideV w:val="single" w:sz="8" w:space="0" w:color="BFBFBF"/>
      </w:tblBorders>
    </w:tblPr>
    <w:tcPr>
      <w:shd w:val="clear" w:color="auto" w:fill="F2F2F2"/>
      <w:vAlign w:val="center"/>
    </w:tcPr>
    <w:tblStylePr w:type="firstRow">
      <w:rPr>
        <w:rFonts w:ascii="Calibri" w:hAnsi="Calibri"/>
        <w:b/>
        <w:color w:val="FFFFFF"/>
        <w:sz w:val="22"/>
      </w:rPr>
      <w:tblPr/>
      <w:tcPr>
        <w:tcBorders>
          <w:top w:val="nil"/>
          <w:left w:val="nil"/>
          <w:bottom w:val="single" w:sz="12" w:space="0" w:color="FFFFFF"/>
          <w:right w:val="nil"/>
          <w:insideH w:val="nil"/>
          <w:insideV w:val="single" w:sz="8" w:space="0" w:color="FFFFFF"/>
          <w:tl2br w:val="nil"/>
          <w:tr2bl w:val="nil"/>
        </w:tcBorders>
        <w:shd w:val="clear" w:color="auto" w:fill="D20000"/>
      </w:tcPr>
    </w:tblStylePr>
  </w:style>
  <w:style w:type="table" w:customStyle="1" w:styleId="VARDTable1">
    <w:name w:val="VARD Table1"/>
    <w:basedOn w:val="TableNormal"/>
    <w:uiPriority w:val="99"/>
    <w:rsid w:val="009E077D"/>
    <w:pPr>
      <w:spacing w:after="0" w:line="240" w:lineRule="auto"/>
      <w:jc w:val="center"/>
    </w:pPr>
    <w:rPr>
      <w:rFonts w:ascii="Calibri" w:eastAsia="MS Mincho" w:hAnsi="Calibri" w:cs="Times New Roman"/>
      <w:szCs w:val="20"/>
    </w:rPr>
    <w:tblPr>
      <w:tblBorders>
        <w:top w:val="single" w:sz="8" w:space="0" w:color="BFBFBF"/>
        <w:bottom w:val="single" w:sz="8" w:space="0" w:color="BFBFBF"/>
        <w:insideH w:val="single" w:sz="8" w:space="0" w:color="BFBFBF"/>
        <w:insideV w:val="single" w:sz="8" w:space="0" w:color="BFBFBF"/>
      </w:tblBorders>
    </w:tblPr>
    <w:tcPr>
      <w:shd w:val="clear" w:color="auto" w:fill="F2F2F2"/>
      <w:vAlign w:val="center"/>
    </w:tcPr>
    <w:tblStylePr w:type="firstRow">
      <w:rPr>
        <w:rFonts w:ascii="Calibri" w:hAnsi="Calibri"/>
        <w:b/>
        <w:color w:val="FFFFFF"/>
        <w:sz w:val="22"/>
      </w:rPr>
      <w:tblPr/>
      <w:tcPr>
        <w:tcBorders>
          <w:top w:val="nil"/>
          <w:left w:val="nil"/>
          <w:bottom w:val="single" w:sz="12" w:space="0" w:color="FFFFFF"/>
          <w:right w:val="nil"/>
          <w:insideH w:val="nil"/>
          <w:insideV w:val="single" w:sz="8" w:space="0" w:color="FFFFFF"/>
          <w:tl2br w:val="nil"/>
          <w:tr2bl w:val="nil"/>
        </w:tcBorders>
        <w:shd w:val="clear" w:color="auto" w:fill="D20000"/>
      </w:tcPr>
    </w:tblStylePr>
  </w:style>
  <w:style w:type="table" w:customStyle="1" w:styleId="VARDTable2">
    <w:name w:val="VARD Table2"/>
    <w:basedOn w:val="TableNormal"/>
    <w:uiPriority w:val="99"/>
    <w:rsid w:val="009E077D"/>
    <w:pPr>
      <w:spacing w:after="0" w:line="240" w:lineRule="auto"/>
      <w:jc w:val="center"/>
    </w:pPr>
    <w:rPr>
      <w:rFonts w:ascii="Calibri" w:eastAsia="MS Mincho" w:hAnsi="Calibri" w:cs="Times New Roman"/>
      <w:szCs w:val="20"/>
    </w:rPr>
    <w:tblPr>
      <w:tblBorders>
        <w:top w:val="single" w:sz="8" w:space="0" w:color="BFBFBF"/>
        <w:bottom w:val="single" w:sz="8" w:space="0" w:color="BFBFBF"/>
        <w:insideH w:val="single" w:sz="8" w:space="0" w:color="BFBFBF"/>
        <w:insideV w:val="single" w:sz="8" w:space="0" w:color="BFBFBF"/>
      </w:tblBorders>
    </w:tblPr>
    <w:tcPr>
      <w:shd w:val="clear" w:color="auto" w:fill="F2F2F2"/>
      <w:vAlign w:val="center"/>
    </w:tcPr>
    <w:tblStylePr w:type="firstRow">
      <w:rPr>
        <w:rFonts w:ascii="Calibri" w:hAnsi="Calibri"/>
        <w:b/>
        <w:color w:val="FFFFFF"/>
        <w:sz w:val="22"/>
      </w:rPr>
      <w:tblPr/>
      <w:tcPr>
        <w:tcBorders>
          <w:top w:val="nil"/>
          <w:left w:val="nil"/>
          <w:bottom w:val="single" w:sz="12" w:space="0" w:color="FFFFFF"/>
          <w:right w:val="nil"/>
          <w:insideH w:val="nil"/>
          <w:insideV w:val="single" w:sz="8" w:space="0" w:color="FFFFFF"/>
          <w:tl2br w:val="nil"/>
          <w:tr2bl w:val="nil"/>
        </w:tcBorders>
        <w:shd w:val="clear" w:color="auto" w:fill="D20000"/>
      </w:tcPr>
    </w:tblStylePr>
  </w:style>
  <w:style w:type="table" w:customStyle="1" w:styleId="VARDTable3">
    <w:name w:val="VARD Table3"/>
    <w:basedOn w:val="TableNormal"/>
    <w:uiPriority w:val="99"/>
    <w:rsid w:val="00442B13"/>
    <w:pPr>
      <w:spacing w:after="0" w:line="240" w:lineRule="auto"/>
      <w:jc w:val="center"/>
    </w:pPr>
    <w:rPr>
      <w:rFonts w:ascii="Calibri" w:eastAsia="MS Mincho" w:hAnsi="Calibri" w:cs="Times New Roman"/>
      <w:szCs w:val="20"/>
    </w:rPr>
    <w:tblPr>
      <w:tblBorders>
        <w:top w:val="single" w:sz="8" w:space="0" w:color="BFBFBF"/>
        <w:bottom w:val="single" w:sz="8" w:space="0" w:color="BFBFBF"/>
        <w:insideH w:val="single" w:sz="8" w:space="0" w:color="BFBFBF"/>
        <w:insideV w:val="single" w:sz="8" w:space="0" w:color="BFBFBF"/>
      </w:tblBorders>
    </w:tblPr>
    <w:tcPr>
      <w:shd w:val="clear" w:color="auto" w:fill="F2F2F2"/>
      <w:vAlign w:val="center"/>
    </w:tcPr>
    <w:tblStylePr w:type="firstRow">
      <w:rPr>
        <w:rFonts w:ascii="Calibri" w:hAnsi="Calibri"/>
        <w:b/>
        <w:color w:val="FFFFFF"/>
        <w:sz w:val="22"/>
      </w:rPr>
      <w:tblPr/>
      <w:tcPr>
        <w:tcBorders>
          <w:top w:val="nil"/>
          <w:left w:val="nil"/>
          <w:bottom w:val="single" w:sz="12" w:space="0" w:color="FFFFFF"/>
          <w:right w:val="nil"/>
          <w:insideH w:val="nil"/>
          <w:insideV w:val="single" w:sz="8" w:space="0" w:color="FFFFFF"/>
          <w:tl2br w:val="nil"/>
          <w:tr2bl w:val="nil"/>
        </w:tcBorders>
        <w:shd w:val="clear" w:color="auto" w:fill="D20000"/>
      </w:tcPr>
    </w:tblStylePr>
  </w:style>
  <w:style w:type="table" w:customStyle="1" w:styleId="VARDTable4">
    <w:name w:val="VARD Table4"/>
    <w:basedOn w:val="TableNormal"/>
    <w:uiPriority w:val="99"/>
    <w:rsid w:val="00442B13"/>
    <w:pPr>
      <w:spacing w:after="0" w:line="240" w:lineRule="auto"/>
      <w:jc w:val="center"/>
    </w:pPr>
    <w:rPr>
      <w:rFonts w:ascii="Calibri" w:eastAsia="MS Mincho" w:hAnsi="Calibri" w:cs="Times New Roman"/>
      <w:szCs w:val="20"/>
    </w:rPr>
    <w:tblPr>
      <w:tblBorders>
        <w:top w:val="single" w:sz="8" w:space="0" w:color="BFBFBF"/>
        <w:bottom w:val="single" w:sz="8" w:space="0" w:color="BFBFBF"/>
        <w:insideH w:val="single" w:sz="8" w:space="0" w:color="BFBFBF"/>
        <w:insideV w:val="single" w:sz="8" w:space="0" w:color="BFBFBF"/>
      </w:tblBorders>
    </w:tblPr>
    <w:tcPr>
      <w:shd w:val="clear" w:color="auto" w:fill="F2F2F2"/>
      <w:vAlign w:val="center"/>
    </w:tcPr>
    <w:tblStylePr w:type="firstRow">
      <w:rPr>
        <w:rFonts w:ascii="Calibri" w:hAnsi="Calibri"/>
        <w:b/>
        <w:color w:val="FFFFFF"/>
        <w:sz w:val="22"/>
      </w:rPr>
      <w:tblPr/>
      <w:tcPr>
        <w:tcBorders>
          <w:top w:val="nil"/>
          <w:left w:val="nil"/>
          <w:bottom w:val="single" w:sz="12" w:space="0" w:color="FFFFFF"/>
          <w:right w:val="nil"/>
          <w:insideH w:val="nil"/>
          <w:insideV w:val="single" w:sz="8" w:space="0" w:color="FFFFFF"/>
          <w:tl2br w:val="nil"/>
          <w:tr2bl w:val="nil"/>
        </w:tcBorders>
        <w:shd w:val="clear" w:color="auto" w:fill="D20000"/>
      </w:tcPr>
    </w:tblStylePr>
  </w:style>
  <w:style w:type="table" w:customStyle="1" w:styleId="VARDTable5">
    <w:name w:val="VARD Table5"/>
    <w:basedOn w:val="TableNormal"/>
    <w:uiPriority w:val="99"/>
    <w:rsid w:val="00442B13"/>
    <w:pPr>
      <w:spacing w:after="0" w:line="240" w:lineRule="auto"/>
      <w:jc w:val="center"/>
    </w:pPr>
    <w:rPr>
      <w:rFonts w:ascii="Calibri" w:eastAsia="MS Mincho" w:hAnsi="Calibri" w:cs="Times New Roman"/>
      <w:szCs w:val="20"/>
    </w:rPr>
    <w:tblPr>
      <w:tblBorders>
        <w:top w:val="single" w:sz="8" w:space="0" w:color="BFBFBF"/>
        <w:bottom w:val="single" w:sz="8" w:space="0" w:color="BFBFBF"/>
        <w:insideH w:val="single" w:sz="8" w:space="0" w:color="BFBFBF"/>
        <w:insideV w:val="single" w:sz="8" w:space="0" w:color="BFBFBF"/>
      </w:tblBorders>
    </w:tblPr>
    <w:tcPr>
      <w:shd w:val="clear" w:color="auto" w:fill="F2F2F2"/>
      <w:vAlign w:val="center"/>
    </w:tcPr>
    <w:tblStylePr w:type="firstRow">
      <w:rPr>
        <w:rFonts w:ascii="Calibri" w:hAnsi="Calibri"/>
        <w:b/>
        <w:color w:val="FFFFFF"/>
        <w:sz w:val="22"/>
      </w:rPr>
      <w:tblPr/>
      <w:tcPr>
        <w:tcBorders>
          <w:top w:val="nil"/>
          <w:left w:val="nil"/>
          <w:bottom w:val="single" w:sz="12" w:space="0" w:color="FFFFFF"/>
          <w:right w:val="nil"/>
          <w:insideH w:val="nil"/>
          <w:insideV w:val="single" w:sz="8" w:space="0" w:color="FFFFFF"/>
          <w:tl2br w:val="nil"/>
          <w:tr2bl w:val="nil"/>
        </w:tcBorders>
        <w:shd w:val="clear" w:color="auto" w:fill="D20000"/>
      </w:tcPr>
    </w:tblStylePr>
  </w:style>
  <w:style w:type="table" w:customStyle="1" w:styleId="VARDTable6">
    <w:name w:val="VARD Table6"/>
    <w:basedOn w:val="TableNormal"/>
    <w:uiPriority w:val="99"/>
    <w:rsid w:val="00442B13"/>
    <w:pPr>
      <w:spacing w:after="0" w:line="240" w:lineRule="auto"/>
      <w:jc w:val="center"/>
    </w:pPr>
    <w:rPr>
      <w:rFonts w:ascii="Calibri" w:eastAsia="MS Mincho" w:hAnsi="Calibri" w:cs="Times New Roman"/>
      <w:szCs w:val="20"/>
    </w:rPr>
    <w:tblPr>
      <w:tblBorders>
        <w:top w:val="single" w:sz="8" w:space="0" w:color="BFBFBF"/>
        <w:bottom w:val="single" w:sz="8" w:space="0" w:color="BFBFBF"/>
        <w:insideH w:val="single" w:sz="8" w:space="0" w:color="BFBFBF"/>
        <w:insideV w:val="single" w:sz="8" w:space="0" w:color="BFBFBF"/>
      </w:tblBorders>
    </w:tblPr>
    <w:tcPr>
      <w:shd w:val="clear" w:color="auto" w:fill="F2F2F2"/>
      <w:vAlign w:val="center"/>
    </w:tcPr>
    <w:tblStylePr w:type="firstRow">
      <w:rPr>
        <w:rFonts w:ascii="Calibri" w:hAnsi="Calibri"/>
        <w:b/>
        <w:color w:val="FFFFFF"/>
        <w:sz w:val="22"/>
      </w:rPr>
      <w:tblPr/>
      <w:tcPr>
        <w:tcBorders>
          <w:top w:val="nil"/>
          <w:left w:val="nil"/>
          <w:bottom w:val="single" w:sz="12" w:space="0" w:color="FFFFFF"/>
          <w:right w:val="nil"/>
          <w:insideH w:val="nil"/>
          <w:insideV w:val="single" w:sz="8" w:space="0" w:color="FFFFFF"/>
          <w:tl2br w:val="nil"/>
          <w:tr2bl w:val="nil"/>
        </w:tcBorders>
        <w:shd w:val="clear" w:color="auto" w:fill="D20000"/>
      </w:tcPr>
    </w:tblStylePr>
  </w:style>
  <w:style w:type="paragraph" w:styleId="BalloonText">
    <w:name w:val="Balloon Text"/>
    <w:basedOn w:val="Normal"/>
    <w:link w:val="BalloonTextChar"/>
    <w:uiPriority w:val="99"/>
    <w:semiHidden/>
    <w:unhideWhenUsed/>
    <w:rsid w:val="009F5E8D"/>
    <w:rPr>
      <w:rFonts w:ascii="Tahoma" w:hAnsi="Tahoma" w:cs="Tahoma"/>
      <w:sz w:val="16"/>
      <w:szCs w:val="16"/>
    </w:rPr>
  </w:style>
  <w:style w:type="character" w:customStyle="1" w:styleId="BalloonTextChar">
    <w:name w:val="Balloon Text Char"/>
    <w:basedOn w:val="DefaultParagraphFont"/>
    <w:link w:val="BalloonText"/>
    <w:uiPriority w:val="99"/>
    <w:semiHidden/>
    <w:rsid w:val="009F5E8D"/>
    <w:rPr>
      <w:rFonts w:ascii="Tahoma" w:hAnsi="Tahoma" w:cs="Tahoma"/>
      <w:sz w:val="16"/>
      <w:szCs w:val="16"/>
      <w:lang w:val="en-US"/>
    </w:rPr>
  </w:style>
  <w:style w:type="table" w:customStyle="1" w:styleId="TableGrid1">
    <w:name w:val="Table Grid1"/>
    <w:basedOn w:val="TableNormal"/>
    <w:next w:val="TableGrid"/>
    <w:rsid w:val="009F5E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F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23903">
      <w:bodyDiv w:val="1"/>
      <w:marLeft w:val="0"/>
      <w:marRight w:val="0"/>
      <w:marTop w:val="0"/>
      <w:marBottom w:val="0"/>
      <w:divBdr>
        <w:top w:val="none" w:sz="0" w:space="0" w:color="auto"/>
        <w:left w:val="none" w:sz="0" w:space="0" w:color="auto"/>
        <w:bottom w:val="none" w:sz="0" w:space="0" w:color="auto"/>
        <w:right w:val="none" w:sz="0" w:space="0" w:color="auto"/>
      </w:divBdr>
    </w:div>
    <w:div w:id="6304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A70F0-CD17-49DF-ABB7-D87D9901B56C}">
  <ds:schemaRefs>
    <ds:schemaRef ds:uri="http://schemas.microsoft.com/sharepoint/v3/contenttype/forms"/>
  </ds:schemaRefs>
</ds:datastoreItem>
</file>

<file path=customXml/itemProps2.xml><?xml version="1.0" encoding="utf-8"?>
<ds:datastoreItem xmlns:ds="http://schemas.openxmlformats.org/officeDocument/2006/customXml" ds:itemID="{462D42E1-D739-45A2-91D3-2FCEAEBA6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EA87E3-3662-4365-8BD9-98BFE109D5A8}">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Norgaard</dc:creator>
  <cp:lastModifiedBy>Anand Raut</cp:lastModifiedBy>
  <cp:revision>5</cp:revision>
  <dcterms:created xsi:type="dcterms:W3CDTF">2018-04-05T16:27:00Z</dcterms:created>
  <dcterms:modified xsi:type="dcterms:W3CDTF">2018-06-05T21:46:00Z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