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F07B58" w14:textId="77777777" w:rsidR="00D75F93" w:rsidRDefault="00D75F93" w:rsidP="005D7099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DF07B59" w14:textId="77777777" w:rsidR="00207728" w:rsidRPr="008C4D90" w:rsidRDefault="00207728" w:rsidP="005D7099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1DF07B5A" w14:textId="55B14979" w:rsidR="00207728" w:rsidRPr="008C4D90" w:rsidRDefault="000A78BC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 xml:space="preserve">Intellectual Property </w:t>
      </w:r>
      <w:r w:rsidR="00C46962">
        <w:rPr>
          <w:rFonts w:ascii="Arial" w:eastAsia="Times New Roman" w:hAnsi="Arial" w:cs="Arial"/>
          <w:b/>
          <w:sz w:val="44"/>
          <w:szCs w:val="24"/>
        </w:rPr>
        <w:t xml:space="preserve">Management </w:t>
      </w:r>
      <w:r>
        <w:rPr>
          <w:rFonts w:ascii="Arial" w:eastAsia="Times New Roman" w:hAnsi="Arial" w:cs="Arial"/>
          <w:b/>
          <w:sz w:val="44"/>
          <w:szCs w:val="24"/>
        </w:rPr>
        <w:t>Plan</w:t>
      </w:r>
    </w:p>
    <w:p w14:paraId="1DF07B5B" w14:textId="77777777" w:rsidR="00207728" w:rsidRPr="008C4D90" w:rsidRDefault="00515AA2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PM</w:t>
      </w:r>
      <w:r w:rsidR="000A78BC">
        <w:rPr>
          <w:rFonts w:ascii="Arial" w:eastAsia="Times New Roman" w:hAnsi="Arial" w:cs="Arial"/>
          <w:b/>
          <w:sz w:val="44"/>
          <w:szCs w:val="24"/>
        </w:rPr>
        <w:t>255</w:t>
      </w:r>
    </w:p>
    <w:p w14:paraId="1DF07B5C" w14:textId="77777777" w:rsidR="00207728" w:rsidRPr="008C4D90" w:rsidRDefault="00207728" w:rsidP="00207728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DF07B5D" w14:textId="77777777" w:rsidR="00207728" w:rsidRPr="008C4D90" w:rsidRDefault="00207728" w:rsidP="00D807DA">
      <w:pPr>
        <w:spacing w:after="19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1DF07B5E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</w:p>
    <w:p w14:paraId="1DF07B5F" w14:textId="2E64DB5C" w:rsidR="00207728" w:rsidRPr="008C4D90" w:rsidRDefault="004F6165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1DF07B60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1DF07B61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1DF07B62" w14:textId="77777777" w:rsidR="00207728" w:rsidRPr="008C4D90" w:rsidRDefault="00207728" w:rsidP="00207728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1DF07B63" w14:textId="6F4A240F" w:rsidR="00207728" w:rsidRPr="008C4D90" w:rsidRDefault="00207728" w:rsidP="00207728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5D7099">
        <w:rPr>
          <w:rFonts w:ascii="Arial" w:hAnsi="Arial" w:cs="Arial"/>
          <w:bCs/>
          <w:sz w:val="12"/>
          <w:szCs w:val="12"/>
          <w:lang w:val="en-GB"/>
        </w:rPr>
        <w:t>ancouver Shipyards Co. Ltd. 201</w:t>
      </w:r>
      <w:r w:rsidR="001E4535">
        <w:rPr>
          <w:rFonts w:ascii="Arial" w:hAnsi="Arial" w:cs="Arial"/>
          <w:bCs/>
          <w:sz w:val="12"/>
          <w:szCs w:val="12"/>
          <w:lang w:val="en-GB"/>
        </w:rPr>
        <w:t>6</w:t>
      </w:r>
    </w:p>
    <w:p w14:paraId="1DF07B64" w14:textId="392C3A50" w:rsidR="004B4C95" w:rsidRDefault="004B4C95">
      <w:pPr>
        <w:rPr>
          <w:rFonts w:ascii="Arial" w:hAnsi="Arial" w:cs="Arial"/>
          <w:sz w:val="12"/>
          <w:szCs w:val="12"/>
          <w:lang w:val="en-GB"/>
        </w:rPr>
      </w:pPr>
      <w:r>
        <w:rPr>
          <w:rFonts w:ascii="Arial" w:hAnsi="Arial" w:cs="Arial"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E0244" w:rsidRPr="008C4D90" w14:paraId="1DF07B69" w14:textId="77777777" w:rsidTr="004F34C4">
        <w:tc>
          <w:tcPr>
            <w:tcW w:w="4788" w:type="dxa"/>
          </w:tcPr>
          <w:p w14:paraId="1DF07B67" w14:textId="0AE385BF" w:rsidR="00DE0244" w:rsidRPr="008C4D90" w:rsidRDefault="000A78BC" w:rsidP="002D6B02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 xml:space="preserve">Intellectual Property </w:t>
            </w:r>
            <w:r w:rsidR="00C4696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Management </w:t>
            </w: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Plan</w:t>
            </w:r>
            <w:r w:rsidR="00102622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4788" w:type="dxa"/>
          </w:tcPr>
          <w:p w14:paraId="1DF07B68" w14:textId="77777777" w:rsidR="00DE0244" w:rsidRPr="008C4D90" w:rsidRDefault="002D6B02" w:rsidP="00102622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PM</w:t>
            </w:r>
            <w:r w:rsidR="000A78BC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255</w:t>
            </w:r>
          </w:p>
        </w:tc>
      </w:tr>
    </w:tbl>
    <w:p w14:paraId="1DF07B6A" w14:textId="77777777" w:rsidR="00DE0244" w:rsidRPr="008C4D90" w:rsidRDefault="00DE0244" w:rsidP="004B4C95">
      <w:pPr>
        <w:spacing w:after="12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C4D90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1DF07B6B" w14:textId="77777777" w:rsidR="000A78BC" w:rsidRPr="00B4518F" w:rsidRDefault="000A78BC" w:rsidP="004B4C95">
      <w:pPr>
        <w:spacing w:after="12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The Intellectual Property</w:t>
      </w:r>
      <w:r w:rsidRPr="00B4518F">
        <w:rPr>
          <w:rFonts w:ascii="Arial" w:hAnsi="Arial" w:cs="Arial"/>
          <w:sz w:val="16"/>
          <w:szCs w:val="16"/>
        </w:rPr>
        <w:t xml:space="preserve"> Management Plan </w:t>
      </w:r>
      <w:r>
        <w:rPr>
          <w:rFonts w:ascii="Arial" w:hAnsi="Arial" w:cs="Arial"/>
          <w:sz w:val="16"/>
          <w:szCs w:val="16"/>
        </w:rPr>
        <w:t>(</w:t>
      </w:r>
      <w:r w:rsidRPr="00EA6E1F">
        <w:rPr>
          <w:rFonts w:ascii="Arial" w:hAnsi="Arial" w:cs="Arial"/>
          <w:b/>
          <w:i/>
          <w:sz w:val="16"/>
          <w:szCs w:val="16"/>
        </w:rPr>
        <w:t>IPMP</w:t>
      </w:r>
      <w:r>
        <w:rPr>
          <w:rFonts w:ascii="Arial" w:hAnsi="Arial" w:cs="Arial"/>
          <w:sz w:val="16"/>
          <w:szCs w:val="16"/>
        </w:rPr>
        <w:t xml:space="preserve">) </w:t>
      </w:r>
      <w:r w:rsidRPr="00B4518F">
        <w:rPr>
          <w:rFonts w:ascii="Arial" w:hAnsi="Arial" w:cs="Arial"/>
          <w:sz w:val="16"/>
          <w:szCs w:val="16"/>
        </w:rPr>
        <w:t xml:space="preserve">describes the </w:t>
      </w:r>
      <w:r>
        <w:rPr>
          <w:rFonts w:ascii="Arial" w:hAnsi="Arial" w:cs="Arial"/>
          <w:sz w:val="16"/>
          <w:szCs w:val="16"/>
        </w:rPr>
        <w:t>Supplier’s plans and Intellectual Property</w:t>
      </w:r>
      <w:r w:rsidRPr="00B4518F">
        <w:rPr>
          <w:rFonts w:ascii="Arial" w:hAnsi="Arial" w:cs="Arial"/>
          <w:sz w:val="16"/>
          <w:szCs w:val="16"/>
        </w:rPr>
        <w:t xml:space="preserve"> management activities to satisfy </w:t>
      </w:r>
      <w:r>
        <w:rPr>
          <w:rFonts w:ascii="Arial" w:hAnsi="Arial" w:cs="Arial"/>
          <w:sz w:val="16"/>
          <w:szCs w:val="16"/>
        </w:rPr>
        <w:t>the intellectual property</w:t>
      </w:r>
      <w:r w:rsidRPr="00B4518F">
        <w:rPr>
          <w:rFonts w:ascii="Arial" w:hAnsi="Arial" w:cs="Arial"/>
          <w:sz w:val="16"/>
          <w:szCs w:val="16"/>
        </w:rPr>
        <w:t xml:space="preserve"> requirements</w:t>
      </w:r>
      <w:r>
        <w:rPr>
          <w:rFonts w:ascii="Arial" w:hAnsi="Arial" w:cs="Arial"/>
          <w:sz w:val="16"/>
          <w:szCs w:val="16"/>
        </w:rPr>
        <w:t xml:space="preserve"> under the Subcontract</w:t>
      </w:r>
      <w:r w:rsidRPr="00B4518F">
        <w:rPr>
          <w:rFonts w:ascii="Arial" w:hAnsi="Arial" w:cs="Arial"/>
          <w:sz w:val="16"/>
          <w:szCs w:val="16"/>
        </w:rPr>
        <w:t>.</w:t>
      </w:r>
    </w:p>
    <w:p w14:paraId="1DF07B6C" w14:textId="77777777" w:rsidR="000A78BC" w:rsidRPr="00B4518F" w:rsidRDefault="000A78BC" w:rsidP="004B4C95">
      <w:pPr>
        <w:spacing w:after="12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IPMP </w:t>
      </w:r>
      <w:r w:rsidRPr="00B4518F">
        <w:rPr>
          <w:rFonts w:ascii="Arial" w:hAnsi="Arial" w:cs="Arial"/>
          <w:sz w:val="16"/>
          <w:szCs w:val="16"/>
        </w:rPr>
        <w:t>must be developed and prepared to:</w:t>
      </w:r>
    </w:p>
    <w:p w14:paraId="1DF07B6D" w14:textId="77777777" w:rsidR="000A78BC" w:rsidRPr="00B4518F" w:rsidRDefault="000A78BC" w:rsidP="004B4C95">
      <w:pPr>
        <w:pStyle w:val="ListParagraph"/>
        <w:numPr>
          <w:ilvl w:val="0"/>
          <w:numId w:val="17"/>
        </w:numPr>
        <w:suppressAutoHyphens/>
        <w:spacing w:after="120" w:line="240" w:lineRule="atLeast"/>
        <w:ind w:left="567" w:hanging="567"/>
        <w:contextualSpacing w:val="0"/>
        <w:jc w:val="both"/>
        <w:rPr>
          <w:rFonts w:ascii="Arial" w:hAnsi="Arial" w:cs="Arial"/>
          <w:sz w:val="16"/>
          <w:szCs w:val="16"/>
        </w:rPr>
      </w:pPr>
      <w:r w:rsidRPr="00B4518F">
        <w:rPr>
          <w:rFonts w:ascii="Arial" w:hAnsi="Arial" w:cs="Arial"/>
          <w:sz w:val="16"/>
          <w:szCs w:val="16"/>
        </w:rPr>
        <w:t xml:space="preserve">define the </w:t>
      </w:r>
      <w:r>
        <w:rPr>
          <w:rFonts w:ascii="Arial" w:hAnsi="Arial" w:cs="Arial"/>
          <w:sz w:val="16"/>
          <w:szCs w:val="16"/>
        </w:rPr>
        <w:t xml:space="preserve">Intellectual Property </w:t>
      </w:r>
      <w:r w:rsidRPr="00B4518F">
        <w:rPr>
          <w:rFonts w:ascii="Arial" w:hAnsi="Arial" w:cs="Arial"/>
          <w:sz w:val="16"/>
          <w:szCs w:val="16"/>
        </w:rPr>
        <w:t xml:space="preserve">management requirements relevant to all tasks for all </w:t>
      </w:r>
      <w:r>
        <w:rPr>
          <w:rFonts w:ascii="Arial" w:hAnsi="Arial" w:cs="Arial"/>
          <w:sz w:val="16"/>
          <w:szCs w:val="16"/>
        </w:rPr>
        <w:t>Subcontracts relating to the Project</w:t>
      </w:r>
      <w:r w:rsidRPr="00B4518F">
        <w:rPr>
          <w:rFonts w:ascii="Arial" w:hAnsi="Arial" w:cs="Arial"/>
          <w:sz w:val="16"/>
          <w:szCs w:val="16"/>
        </w:rPr>
        <w:t>;</w:t>
      </w:r>
    </w:p>
    <w:p w14:paraId="1DF07B6E" w14:textId="77777777" w:rsidR="000A78BC" w:rsidRPr="00B4518F" w:rsidRDefault="000A78BC" w:rsidP="004B4C95">
      <w:pPr>
        <w:pStyle w:val="ListParagraph"/>
        <w:numPr>
          <w:ilvl w:val="0"/>
          <w:numId w:val="17"/>
        </w:numPr>
        <w:suppressAutoHyphens/>
        <w:spacing w:after="120" w:line="240" w:lineRule="atLeast"/>
        <w:ind w:left="567" w:hanging="567"/>
        <w:contextualSpacing w:val="0"/>
        <w:jc w:val="both"/>
        <w:rPr>
          <w:rFonts w:ascii="Arial" w:hAnsi="Arial" w:cs="Arial"/>
          <w:sz w:val="16"/>
          <w:szCs w:val="16"/>
        </w:rPr>
      </w:pPr>
      <w:r w:rsidRPr="00B4518F">
        <w:rPr>
          <w:rFonts w:ascii="Arial" w:hAnsi="Arial" w:cs="Arial"/>
          <w:sz w:val="16"/>
          <w:szCs w:val="16"/>
        </w:rPr>
        <w:t xml:space="preserve">track all </w:t>
      </w:r>
      <w:r>
        <w:rPr>
          <w:rFonts w:ascii="Arial" w:hAnsi="Arial" w:cs="Arial"/>
          <w:sz w:val="16"/>
          <w:szCs w:val="16"/>
        </w:rPr>
        <w:t xml:space="preserve">Subcontract </w:t>
      </w:r>
      <w:r w:rsidRPr="00B4518F">
        <w:rPr>
          <w:rFonts w:ascii="Arial" w:hAnsi="Arial" w:cs="Arial"/>
          <w:sz w:val="16"/>
          <w:szCs w:val="16"/>
        </w:rPr>
        <w:t>activities which re</w:t>
      </w:r>
      <w:r>
        <w:rPr>
          <w:rFonts w:ascii="Arial" w:hAnsi="Arial" w:cs="Arial"/>
          <w:sz w:val="16"/>
          <w:szCs w:val="16"/>
        </w:rPr>
        <w:t>ceive, use, produce or manage Intellectual Property</w:t>
      </w:r>
      <w:r w:rsidRPr="00B4518F">
        <w:rPr>
          <w:rFonts w:ascii="Arial" w:hAnsi="Arial" w:cs="Arial"/>
          <w:sz w:val="16"/>
          <w:szCs w:val="16"/>
        </w:rPr>
        <w:t>; and</w:t>
      </w:r>
    </w:p>
    <w:p w14:paraId="1DF07B6F" w14:textId="77777777" w:rsidR="000A78BC" w:rsidRPr="00B4518F" w:rsidRDefault="000A78BC" w:rsidP="004B4C95">
      <w:pPr>
        <w:pStyle w:val="ListParagraph"/>
        <w:numPr>
          <w:ilvl w:val="0"/>
          <w:numId w:val="17"/>
        </w:numPr>
        <w:suppressAutoHyphens/>
        <w:spacing w:after="120" w:line="240" w:lineRule="atLeast"/>
        <w:ind w:left="567" w:hanging="567"/>
        <w:contextualSpacing w:val="0"/>
        <w:jc w:val="both"/>
        <w:rPr>
          <w:rFonts w:ascii="Arial" w:hAnsi="Arial" w:cs="Arial"/>
          <w:sz w:val="16"/>
          <w:szCs w:val="16"/>
        </w:rPr>
      </w:pPr>
      <w:r w:rsidRPr="00B4518F">
        <w:rPr>
          <w:rFonts w:ascii="Arial" w:hAnsi="Arial" w:cs="Arial"/>
          <w:sz w:val="16"/>
          <w:szCs w:val="16"/>
        </w:rPr>
        <w:t xml:space="preserve">record, on an </w:t>
      </w:r>
      <w:r>
        <w:rPr>
          <w:rFonts w:ascii="Arial" w:hAnsi="Arial" w:cs="Arial"/>
          <w:sz w:val="16"/>
          <w:szCs w:val="16"/>
        </w:rPr>
        <w:t>on-going basis, in an Intellectual Property</w:t>
      </w:r>
      <w:r w:rsidRPr="00B4518F">
        <w:rPr>
          <w:rFonts w:ascii="Arial" w:hAnsi="Arial" w:cs="Arial"/>
          <w:sz w:val="16"/>
          <w:szCs w:val="16"/>
        </w:rPr>
        <w:t xml:space="preserve"> Schedule as detaile</w:t>
      </w:r>
      <w:r>
        <w:rPr>
          <w:rFonts w:ascii="Arial" w:hAnsi="Arial" w:cs="Arial"/>
          <w:sz w:val="16"/>
          <w:szCs w:val="16"/>
        </w:rPr>
        <w:t>d in this DID, all applicable Intellectual Property</w:t>
      </w:r>
      <w:r w:rsidRPr="00B4518F">
        <w:rPr>
          <w:rFonts w:ascii="Arial" w:hAnsi="Arial" w:cs="Arial"/>
          <w:sz w:val="16"/>
          <w:szCs w:val="16"/>
        </w:rPr>
        <w:t xml:space="preserve"> information generated or</w:t>
      </w:r>
      <w:r>
        <w:rPr>
          <w:rFonts w:ascii="Arial" w:hAnsi="Arial" w:cs="Arial"/>
          <w:sz w:val="16"/>
          <w:szCs w:val="16"/>
        </w:rPr>
        <w:t xml:space="preserve"> acquired in the course of all Subc</w:t>
      </w:r>
      <w:r w:rsidRPr="00B4518F">
        <w:rPr>
          <w:rFonts w:ascii="Arial" w:hAnsi="Arial" w:cs="Arial"/>
          <w:sz w:val="16"/>
          <w:szCs w:val="16"/>
        </w:rPr>
        <w:t>ontract activities.</w:t>
      </w:r>
    </w:p>
    <w:p w14:paraId="1DF07B70" w14:textId="77777777" w:rsidR="000A78BC" w:rsidRDefault="000A78BC" w:rsidP="004B4C95">
      <w:pPr>
        <w:spacing w:after="120" w:line="24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Intellectual Property Schedule in the IPMP </w:t>
      </w:r>
      <w:r w:rsidRPr="00B4518F">
        <w:rPr>
          <w:rFonts w:ascii="Arial" w:hAnsi="Arial" w:cs="Arial"/>
          <w:sz w:val="16"/>
          <w:szCs w:val="16"/>
        </w:rPr>
        <w:t xml:space="preserve">must provide up-to-date information on the nature and status of all </w:t>
      </w:r>
      <w:r>
        <w:rPr>
          <w:rFonts w:ascii="Arial" w:hAnsi="Arial" w:cs="Arial"/>
          <w:sz w:val="16"/>
          <w:szCs w:val="16"/>
        </w:rPr>
        <w:t>Intellectual Property</w:t>
      </w:r>
      <w:r w:rsidRPr="00B4518F">
        <w:rPr>
          <w:rFonts w:ascii="Arial" w:hAnsi="Arial" w:cs="Arial"/>
          <w:sz w:val="16"/>
          <w:szCs w:val="16"/>
        </w:rPr>
        <w:t>.</w:t>
      </w:r>
    </w:p>
    <w:p w14:paraId="1DF07B71" w14:textId="77777777" w:rsidR="000A78BC" w:rsidRPr="002512D9" w:rsidRDefault="000A78BC" w:rsidP="004B4C95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1DF07B72" w14:textId="77777777" w:rsidR="000A78BC" w:rsidRPr="002512D9" w:rsidRDefault="000A78BC" w:rsidP="004B4C95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1DF07B73" w14:textId="77777777" w:rsidR="000A78BC" w:rsidRPr="002512D9" w:rsidRDefault="000A78BC" w:rsidP="004B4C95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1DF07B74" w14:textId="586565D2" w:rsidR="000A78BC" w:rsidRPr="00CB03EE" w:rsidRDefault="000A78BC" w:rsidP="004B4C95">
      <w:pPr>
        <w:spacing w:after="12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</w:t>
      </w:r>
      <w:r w:rsidR="004B4C95">
        <w:rPr>
          <w:rFonts w:ascii="Arial" w:eastAsia="Times New Roman" w:hAnsi="Arial" w:cs="Arial"/>
          <w:sz w:val="16"/>
          <w:szCs w:val="16"/>
          <w:lang w:val="en-AU" w:eastAsia="en-AU"/>
        </w:rPr>
        <w:t>NTRO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and Part 2 (</w:t>
      </w:r>
      <w:r w:rsidR="004B4C95">
        <w:rPr>
          <w:rFonts w:ascii="Arial" w:eastAsia="Times New Roman" w:hAnsi="Arial" w:cs="Arial"/>
          <w:sz w:val="16"/>
          <w:szCs w:val="16"/>
          <w:lang w:val="en-AU" w:eastAsia="en-AU"/>
        </w:rPr>
        <w:t>PM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) of the SOW.</w:t>
      </w:r>
    </w:p>
    <w:p w14:paraId="1DF07B75" w14:textId="77777777" w:rsidR="000A78BC" w:rsidRDefault="000A78BC" w:rsidP="004B4C95">
      <w:pPr>
        <w:spacing w:after="12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1DF07B76" w14:textId="77777777" w:rsidR="000A78BC" w:rsidRDefault="000A78BC" w:rsidP="004B4C95">
      <w:pPr>
        <w:pStyle w:val="ListParagraph"/>
        <w:numPr>
          <w:ilvl w:val="0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hAnsi="Arial" w:cs="Arial"/>
          <w:sz w:val="16"/>
          <w:szCs w:val="16"/>
        </w:rPr>
      </w:pPr>
      <w:r w:rsidRPr="006A327A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The </w:t>
      </w:r>
      <w:r>
        <w:rPr>
          <w:rFonts w:ascii="Arial" w:hAnsi="Arial" w:cs="Arial"/>
          <w:sz w:val="16"/>
          <w:szCs w:val="16"/>
        </w:rPr>
        <w:t>IPMP</w:t>
      </w:r>
      <w:r w:rsidRPr="006A327A">
        <w:rPr>
          <w:rFonts w:ascii="Arial" w:hAnsi="Arial" w:cs="Arial"/>
          <w:sz w:val="16"/>
          <w:szCs w:val="16"/>
        </w:rPr>
        <w:t xml:space="preserve"> must be in the Supplier's format, but must contain, as a minimum, the Data described below.</w:t>
      </w:r>
    </w:p>
    <w:p w14:paraId="1DF07B77" w14:textId="77777777" w:rsidR="000A78BC" w:rsidRPr="006A327A" w:rsidRDefault="000A78BC" w:rsidP="004B4C95">
      <w:pPr>
        <w:pStyle w:val="ListParagraph"/>
        <w:numPr>
          <w:ilvl w:val="0"/>
          <w:numId w:val="18"/>
        </w:numPr>
        <w:spacing w:after="120" w:line="240" w:lineRule="atLeast"/>
        <w:ind w:left="567" w:hanging="567"/>
        <w:contextualSpacing w:val="0"/>
        <w:jc w:val="both"/>
        <w:rPr>
          <w:rFonts w:ascii="Arial" w:hAnsi="Arial" w:cs="Arial"/>
          <w:sz w:val="16"/>
          <w:szCs w:val="16"/>
        </w:rPr>
      </w:pPr>
      <w:r w:rsidRPr="006A327A">
        <w:rPr>
          <w:rFonts w:ascii="Arial" w:hAnsi="Arial" w:cs="Arial"/>
          <w:color w:val="000000"/>
          <w:sz w:val="16"/>
          <w:szCs w:val="16"/>
          <w:lang w:eastAsia="en-CA"/>
        </w:rPr>
        <w:t>The Title page must contain the following information:</w:t>
      </w:r>
    </w:p>
    <w:p w14:paraId="1DF07B78" w14:textId="77777777" w:rsidR="000A78BC" w:rsidRDefault="000A78BC" w:rsidP="004B4C95">
      <w:pPr>
        <w:spacing w:after="120" w:line="240" w:lineRule="atLeast"/>
        <w:ind w:left="1134" w:hanging="567"/>
        <w:jc w:val="both"/>
        <w:rPr>
          <w:rFonts w:ascii="Arial" w:hAnsi="Arial" w:cs="Arial"/>
          <w:color w:val="000000"/>
          <w:sz w:val="16"/>
          <w:szCs w:val="16"/>
          <w:lang w:eastAsia="en-CA"/>
        </w:rPr>
      </w:pPr>
      <w:r>
        <w:rPr>
          <w:rFonts w:ascii="Arial" w:hAnsi="Arial" w:cs="Arial"/>
          <w:color w:val="000000"/>
          <w:sz w:val="16"/>
          <w:szCs w:val="16"/>
          <w:lang w:eastAsia="en-CA"/>
        </w:rPr>
        <w:t>(a)</w:t>
      </w:r>
      <w:r>
        <w:rPr>
          <w:rFonts w:ascii="Arial" w:hAnsi="Arial" w:cs="Arial"/>
          <w:color w:val="000000"/>
          <w:sz w:val="16"/>
          <w:szCs w:val="16"/>
          <w:lang w:eastAsia="en-CA"/>
        </w:rPr>
        <w:tab/>
      </w:r>
      <w:r w:rsidRPr="006A327A">
        <w:rPr>
          <w:rFonts w:ascii="Arial" w:hAnsi="Arial" w:cs="Arial"/>
          <w:color w:val="000000"/>
          <w:sz w:val="16"/>
          <w:szCs w:val="16"/>
          <w:lang w:eastAsia="en-CA"/>
        </w:rPr>
        <w:t>Title Page</w:t>
      </w:r>
      <w:r>
        <w:rPr>
          <w:rFonts w:ascii="Arial" w:hAnsi="Arial" w:cs="Arial"/>
          <w:color w:val="000000"/>
          <w:sz w:val="16"/>
          <w:szCs w:val="16"/>
          <w:lang w:eastAsia="en-CA"/>
        </w:rPr>
        <w:t>;</w:t>
      </w:r>
    </w:p>
    <w:p w14:paraId="1DF07B79" w14:textId="21231CA4" w:rsidR="000A78BC" w:rsidRDefault="000A78BC" w:rsidP="004B4C95">
      <w:pPr>
        <w:spacing w:after="120" w:line="240" w:lineRule="atLeast"/>
        <w:ind w:left="1134" w:hanging="567"/>
        <w:jc w:val="both"/>
        <w:rPr>
          <w:rFonts w:ascii="Arial" w:hAnsi="Arial" w:cs="Arial"/>
          <w:color w:val="000000"/>
          <w:sz w:val="16"/>
          <w:szCs w:val="16"/>
          <w:lang w:eastAsia="en-CA"/>
        </w:rPr>
      </w:pPr>
      <w:r>
        <w:rPr>
          <w:rFonts w:ascii="Arial" w:hAnsi="Arial" w:cs="Arial"/>
          <w:color w:val="000000"/>
          <w:sz w:val="16"/>
          <w:szCs w:val="16"/>
          <w:lang w:eastAsia="en-CA"/>
        </w:rPr>
        <w:t>(b)</w:t>
      </w:r>
      <w:r>
        <w:rPr>
          <w:rFonts w:ascii="Arial" w:hAnsi="Arial" w:cs="Arial"/>
          <w:color w:val="000000"/>
          <w:sz w:val="16"/>
          <w:szCs w:val="16"/>
          <w:lang w:eastAsia="en-CA"/>
        </w:rPr>
        <w:tab/>
      </w:r>
      <w:r w:rsidRPr="006A327A">
        <w:rPr>
          <w:rFonts w:ascii="Arial" w:hAnsi="Arial" w:cs="Arial"/>
          <w:color w:val="000000"/>
          <w:sz w:val="16"/>
          <w:szCs w:val="16"/>
          <w:lang w:eastAsia="en-CA"/>
        </w:rPr>
        <w:t xml:space="preserve">Title: </w:t>
      </w:r>
      <w:r w:rsidRPr="006A327A">
        <w:rPr>
          <w:rFonts w:ascii="Arial" w:hAnsi="Arial" w:cs="Arial"/>
          <w:sz w:val="16"/>
          <w:szCs w:val="16"/>
        </w:rPr>
        <w:t>Intellectual Property Management Plan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en-CA"/>
        </w:rPr>
        <w:t xml:space="preserve">– </w:t>
      </w:r>
      <w:r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>[* insert name of Project</w:t>
      </w:r>
      <w:r>
        <w:rPr>
          <w:rFonts w:ascii="Arial" w:hAnsi="Arial" w:cs="Arial"/>
          <w:color w:val="000000"/>
          <w:sz w:val="16"/>
          <w:szCs w:val="16"/>
          <w:lang w:eastAsia="en-CA"/>
        </w:rPr>
        <w:t xml:space="preserve">] – </w:t>
      </w:r>
      <w:r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>[* insert Phase as applicable</w:t>
      </w:r>
      <w:r>
        <w:rPr>
          <w:rFonts w:ascii="Arial" w:hAnsi="Arial" w:cs="Arial"/>
          <w:color w:val="000000"/>
          <w:sz w:val="16"/>
          <w:szCs w:val="16"/>
          <w:lang w:eastAsia="en-CA"/>
        </w:rPr>
        <w:t xml:space="preserve">] - </w:t>
      </w:r>
      <w:r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>[* insert DD</w:t>
      </w:r>
      <w:r w:rsidR="00C46962"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 xml:space="preserve"> </w:t>
      </w:r>
      <w:r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>MMM</w:t>
      </w:r>
      <w:r w:rsidR="00C46962"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 xml:space="preserve"> </w:t>
      </w:r>
      <w:r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>YY];</w:t>
      </w:r>
    </w:p>
    <w:p w14:paraId="1DF07B7A" w14:textId="6800ED2E" w:rsidR="000A78BC" w:rsidRDefault="000A78BC" w:rsidP="004B4C95">
      <w:pPr>
        <w:spacing w:after="120" w:line="240" w:lineRule="atLeast"/>
        <w:ind w:left="1134" w:hanging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eastAsia="en-CA"/>
        </w:rPr>
        <w:t>(c)</w:t>
      </w:r>
      <w:r>
        <w:rPr>
          <w:rFonts w:ascii="Arial" w:hAnsi="Arial" w:cs="Arial"/>
          <w:color w:val="000000"/>
          <w:sz w:val="16"/>
          <w:szCs w:val="16"/>
          <w:lang w:eastAsia="en-CA"/>
        </w:rPr>
        <w:tab/>
      </w:r>
      <w:r w:rsidR="004B4C95">
        <w:rPr>
          <w:rFonts w:ascii="Arial" w:hAnsi="Arial" w:cs="Arial"/>
          <w:sz w:val="16"/>
          <w:szCs w:val="16"/>
        </w:rPr>
        <w:t xml:space="preserve">Agreement </w:t>
      </w:r>
      <w:r>
        <w:rPr>
          <w:rFonts w:ascii="Arial" w:hAnsi="Arial" w:cs="Arial"/>
          <w:sz w:val="16"/>
          <w:szCs w:val="16"/>
        </w:rPr>
        <w:t xml:space="preserve"> number: </w:t>
      </w:r>
      <w:r w:rsidRPr="004B4C95">
        <w:rPr>
          <w:rFonts w:ascii="Arial" w:hAnsi="Arial" w:cs="Arial"/>
          <w:sz w:val="16"/>
          <w:szCs w:val="16"/>
          <w:highlight w:val="yellow"/>
        </w:rPr>
        <w:t>[* insert number</w:t>
      </w:r>
      <w:r>
        <w:rPr>
          <w:rFonts w:ascii="Arial" w:hAnsi="Arial" w:cs="Arial"/>
          <w:sz w:val="16"/>
          <w:szCs w:val="16"/>
        </w:rPr>
        <w:t>]</w:t>
      </w:r>
      <w:r w:rsidRPr="006A327A">
        <w:rPr>
          <w:rFonts w:ascii="Arial" w:hAnsi="Arial" w:cs="Arial"/>
          <w:sz w:val="16"/>
          <w:szCs w:val="16"/>
        </w:rPr>
        <w:t>;</w:t>
      </w:r>
    </w:p>
    <w:p w14:paraId="1DF07B7B" w14:textId="77777777" w:rsidR="000A78BC" w:rsidRDefault="000A78BC" w:rsidP="004B4C95">
      <w:pPr>
        <w:spacing w:after="120" w:line="240" w:lineRule="atLeast"/>
        <w:ind w:left="1134" w:hanging="567"/>
        <w:jc w:val="both"/>
        <w:rPr>
          <w:rFonts w:ascii="Arial" w:hAnsi="Arial" w:cs="Arial"/>
          <w:color w:val="000000"/>
          <w:sz w:val="16"/>
          <w:szCs w:val="16"/>
          <w:lang w:eastAsia="en-CA"/>
        </w:rPr>
      </w:pPr>
      <w:r>
        <w:rPr>
          <w:rFonts w:ascii="Arial" w:hAnsi="Arial" w:cs="Arial"/>
          <w:color w:val="000000"/>
          <w:sz w:val="16"/>
          <w:szCs w:val="16"/>
          <w:lang w:eastAsia="en-CA"/>
        </w:rPr>
        <w:t>(d)</w:t>
      </w:r>
      <w:r>
        <w:rPr>
          <w:rFonts w:ascii="Arial" w:hAnsi="Arial" w:cs="Arial"/>
          <w:color w:val="000000"/>
          <w:sz w:val="16"/>
          <w:szCs w:val="16"/>
          <w:lang w:eastAsia="en-CA"/>
        </w:rPr>
        <w:tab/>
        <w:t xml:space="preserve">SWBS number: </w:t>
      </w:r>
      <w:r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>[* insert number</w:t>
      </w:r>
      <w:r>
        <w:rPr>
          <w:rFonts w:ascii="Arial" w:hAnsi="Arial" w:cs="Arial"/>
          <w:color w:val="000000"/>
          <w:sz w:val="16"/>
          <w:szCs w:val="16"/>
          <w:lang w:eastAsia="en-CA"/>
        </w:rPr>
        <w:t>];</w:t>
      </w:r>
    </w:p>
    <w:p w14:paraId="1DF07B7C" w14:textId="77777777" w:rsidR="000A78BC" w:rsidRDefault="000A78BC" w:rsidP="004B4C95">
      <w:pPr>
        <w:spacing w:after="120" w:line="240" w:lineRule="atLeast"/>
        <w:ind w:left="1134" w:hanging="567"/>
        <w:jc w:val="both"/>
        <w:rPr>
          <w:rFonts w:ascii="Arial" w:hAnsi="Arial" w:cs="Arial"/>
          <w:color w:val="000000"/>
          <w:sz w:val="16"/>
          <w:szCs w:val="16"/>
          <w:lang w:eastAsia="en-CA"/>
        </w:rPr>
      </w:pPr>
      <w:r>
        <w:rPr>
          <w:rFonts w:ascii="Arial" w:hAnsi="Arial" w:cs="Arial"/>
          <w:color w:val="000000"/>
          <w:sz w:val="16"/>
          <w:szCs w:val="16"/>
          <w:lang w:eastAsia="en-CA"/>
        </w:rPr>
        <w:t>(e)</w:t>
      </w:r>
      <w:r>
        <w:rPr>
          <w:rFonts w:ascii="Arial" w:hAnsi="Arial" w:cs="Arial"/>
          <w:color w:val="000000"/>
          <w:sz w:val="16"/>
          <w:szCs w:val="16"/>
          <w:lang w:eastAsia="en-CA"/>
        </w:rPr>
        <w:tab/>
        <w:t xml:space="preserve">Prepared By: </w:t>
      </w:r>
      <w:r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>[* insert Subcontractor’s name and address</w:t>
      </w:r>
      <w:r>
        <w:rPr>
          <w:rFonts w:ascii="Arial" w:hAnsi="Arial" w:cs="Arial"/>
          <w:color w:val="000000"/>
          <w:sz w:val="16"/>
          <w:szCs w:val="16"/>
          <w:lang w:eastAsia="en-CA"/>
        </w:rPr>
        <w:t>]</w:t>
      </w:r>
      <w:r w:rsidRPr="006A327A">
        <w:rPr>
          <w:rFonts w:ascii="Arial" w:hAnsi="Arial" w:cs="Arial"/>
          <w:color w:val="000000"/>
          <w:sz w:val="16"/>
          <w:szCs w:val="16"/>
          <w:lang w:eastAsia="en-CA"/>
        </w:rPr>
        <w:t>; and</w:t>
      </w:r>
    </w:p>
    <w:p w14:paraId="1DF07B7D" w14:textId="06D07288" w:rsidR="000A78BC" w:rsidRPr="006A327A" w:rsidRDefault="000A78BC" w:rsidP="004B4C95">
      <w:pPr>
        <w:spacing w:after="120" w:line="240" w:lineRule="atLeast"/>
        <w:ind w:left="1134" w:hanging="567"/>
        <w:jc w:val="both"/>
        <w:rPr>
          <w:rFonts w:ascii="Arial" w:hAnsi="Arial" w:cs="Arial"/>
          <w:color w:val="000000"/>
          <w:sz w:val="16"/>
          <w:szCs w:val="16"/>
          <w:lang w:eastAsia="en-CA"/>
        </w:rPr>
      </w:pPr>
      <w:r>
        <w:rPr>
          <w:rFonts w:ascii="Arial" w:hAnsi="Arial" w:cs="Arial"/>
          <w:color w:val="000000"/>
          <w:sz w:val="16"/>
          <w:szCs w:val="16"/>
          <w:lang w:eastAsia="en-CA"/>
        </w:rPr>
        <w:t>(f)</w:t>
      </w:r>
      <w:r>
        <w:rPr>
          <w:rFonts w:ascii="Arial" w:hAnsi="Arial" w:cs="Arial"/>
          <w:color w:val="000000"/>
          <w:sz w:val="16"/>
          <w:szCs w:val="16"/>
          <w:lang w:eastAsia="en-CA"/>
        </w:rPr>
        <w:tab/>
        <w:t xml:space="preserve">Authenticated By: </w:t>
      </w:r>
      <w:r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 xml:space="preserve">[* </w:t>
      </w:r>
      <w:r w:rsid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>insert Supplier’s</w:t>
      </w:r>
      <w:r w:rsidRPr="004B4C95">
        <w:rPr>
          <w:rFonts w:ascii="Arial" w:hAnsi="Arial" w:cs="Arial"/>
          <w:color w:val="000000"/>
          <w:sz w:val="16"/>
          <w:szCs w:val="16"/>
          <w:highlight w:val="yellow"/>
          <w:lang w:eastAsia="en-CA"/>
        </w:rPr>
        <w:t xml:space="preserve"> approval signature(s) and date].</w:t>
      </w:r>
    </w:p>
    <w:p w14:paraId="1DF07B7E" w14:textId="05CD0914" w:rsidR="000A78BC" w:rsidRPr="004B4C95" w:rsidRDefault="000A78BC" w:rsidP="004B4C95">
      <w:pPr>
        <w:pStyle w:val="ListParagraph"/>
        <w:numPr>
          <w:ilvl w:val="0"/>
          <w:numId w:val="18"/>
        </w:numPr>
        <w:spacing w:after="120" w:line="240" w:lineRule="atLeast"/>
        <w:ind w:left="567" w:hanging="567"/>
        <w:jc w:val="both"/>
        <w:rPr>
          <w:rFonts w:ascii="Arial" w:hAnsi="Arial" w:cs="Arial"/>
          <w:color w:val="000000"/>
          <w:sz w:val="16"/>
          <w:szCs w:val="16"/>
          <w:lang w:eastAsia="en-CA"/>
        </w:rPr>
      </w:pPr>
      <w:r w:rsidRPr="004B4C95">
        <w:rPr>
          <w:rFonts w:ascii="Arial" w:hAnsi="Arial" w:cs="Arial"/>
          <w:sz w:val="16"/>
          <w:szCs w:val="16"/>
        </w:rPr>
        <w:t>The IPMP must include the following information, with each section clearly and separately identified:</w:t>
      </w:r>
    </w:p>
    <w:p w14:paraId="1DF07B7F" w14:textId="77777777" w:rsidR="000A78BC" w:rsidRDefault="000A78BC" w:rsidP="004B4C95">
      <w:pPr>
        <w:spacing w:after="120" w:line="240" w:lineRule="atLeast"/>
        <w:ind w:left="1134" w:hanging="567"/>
        <w:jc w:val="both"/>
        <w:rPr>
          <w:rFonts w:ascii="Arial" w:hAnsi="Arial" w:cs="Arial"/>
          <w:color w:val="000000"/>
          <w:sz w:val="16"/>
          <w:szCs w:val="16"/>
          <w:lang w:eastAsia="en-CA"/>
        </w:rPr>
      </w:pPr>
      <w:r>
        <w:rPr>
          <w:rFonts w:ascii="Arial" w:hAnsi="Arial" w:cs="Arial"/>
          <w:color w:val="000000"/>
          <w:sz w:val="16"/>
          <w:szCs w:val="16"/>
          <w:lang w:eastAsia="en-CA"/>
        </w:rPr>
        <w:t>(a)</w:t>
      </w:r>
      <w:r>
        <w:rPr>
          <w:rFonts w:ascii="Arial" w:hAnsi="Arial" w:cs="Arial"/>
          <w:color w:val="000000"/>
          <w:sz w:val="16"/>
          <w:szCs w:val="16"/>
          <w:lang w:eastAsia="en-CA"/>
        </w:rPr>
        <w:tab/>
        <w:t xml:space="preserve">Section A: </w:t>
      </w:r>
      <w:r w:rsidRPr="006A327A">
        <w:rPr>
          <w:rFonts w:ascii="Arial" w:hAnsi="Arial" w:cs="Arial"/>
          <w:sz w:val="16"/>
          <w:szCs w:val="16"/>
        </w:rPr>
        <w:t>Overview and Summary of Usage Restrictions</w:t>
      </w:r>
    </w:p>
    <w:p w14:paraId="1DF07B80" w14:textId="0EA250C8" w:rsidR="000A78BC" w:rsidRPr="006A327A" w:rsidRDefault="000A78BC" w:rsidP="004B4C95">
      <w:pPr>
        <w:spacing w:after="120" w:line="240" w:lineRule="atLeast"/>
        <w:ind w:left="1134"/>
        <w:jc w:val="both"/>
        <w:rPr>
          <w:rFonts w:ascii="Arial" w:hAnsi="Arial" w:cs="Arial"/>
          <w:color w:val="000000"/>
          <w:sz w:val="16"/>
          <w:szCs w:val="16"/>
          <w:lang w:eastAsia="en-CA"/>
        </w:rPr>
      </w:pPr>
      <w:r>
        <w:rPr>
          <w:rFonts w:ascii="Arial" w:hAnsi="Arial" w:cs="Arial"/>
          <w:sz w:val="16"/>
          <w:szCs w:val="16"/>
        </w:rPr>
        <w:t xml:space="preserve">This </w:t>
      </w:r>
      <w:r w:rsidRPr="006A327A">
        <w:rPr>
          <w:rFonts w:ascii="Arial" w:hAnsi="Arial" w:cs="Arial"/>
          <w:sz w:val="16"/>
          <w:szCs w:val="16"/>
        </w:rPr>
        <w:t xml:space="preserve">section must provide an overview of the </w:t>
      </w:r>
      <w:r>
        <w:rPr>
          <w:rFonts w:ascii="Arial" w:hAnsi="Arial" w:cs="Arial"/>
          <w:sz w:val="16"/>
          <w:szCs w:val="16"/>
        </w:rPr>
        <w:t>IPMP and how the Su</w:t>
      </w:r>
      <w:r w:rsidR="004B4C95">
        <w:rPr>
          <w:rFonts w:ascii="Arial" w:hAnsi="Arial" w:cs="Arial"/>
          <w:sz w:val="16"/>
          <w:szCs w:val="16"/>
        </w:rPr>
        <w:t>pplier</w:t>
      </w:r>
      <w:r w:rsidRPr="006A327A">
        <w:rPr>
          <w:rFonts w:ascii="Arial" w:hAnsi="Arial" w:cs="Arial"/>
          <w:sz w:val="16"/>
          <w:szCs w:val="16"/>
        </w:rPr>
        <w:t xml:space="preserve"> will protect, safe-guard and use </w:t>
      </w:r>
      <w:r>
        <w:rPr>
          <w:rFonts w:ascii="Arial" w:hAnsi="Arial" w:cs="Arial"/>
          <w:sz w:val="16"/>
          <w:szCs w:val="16"/>
        </w:rPr>
        <w:t>Intellectual Property</w:t>
      </w:r>
      <w:r w:rsidRPr="006A327A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</w:t>
      </w:r>
      <w:r w:rsidRPr="006A327A">
        <w:rPr>
          <w:rFonts w:ascii="Arial" w:hAnsi="Arial" w:cs="Arial"/>
          <w:sz w:val="16"/>
          <w:szCs w:val="16"/>
        </w:rPr>
        <w:t>This includes how the</w:t>
      </w:r>
      <w:r>
        <w:rPr>
          <w:rFonts w:ascii="Arial" w:hAnsi="Arial" w:cs="Arial"/>
          <w:sz w:val="16"/>
          <w:szCs w:val="16"/>
        </w:rPr>
        <w:t xml:space="preserve"> Intellectual Property</w:t>
      </w:r>
      <w:r w:rsidRPr="006A327A">
        <w:rPr>
          <w:rFonts w:ascii="Arial" w:hAnsi="Arial" w:cs="Arial"/>
          <w:sz w:val="16"/>
          <w:szCs w:val="16"/>
        </w:rPr>
        <w:t xml:space="preserve"> will be stored in hard and soft copy. </w:t>
      </w:r>
      <w:r>
        <w:rPr>
          <w:rFonts w:ascii="Arial" w:hAnsi="Arial" w:cs="Arial"/>
          <w:sz w:val="16"/>
          <w:szCs w:val="16"/>
        </w:rPr>
        <w:t xml:space="preserve"> </w:t>
      </w:r>
      <w:r w:rsidRPr="006A327A">
        <w:rPr>
          <w:rFonts w:ascii="Arial" w:hAnsi="Arial" w:cs="Arial"/>
          <w:sz w:val="16"/>
          <w:szCs w:val="16"/>
        </w:rPr>
        <w:t xml:space="preserve">Also, any restrictions that might apply on </w:t>
      </w:r>
      <w:r>
        <w:rPr>
          <w:rFonts w:ascii="Arial" w:hAnsi="Arial" w:cs="Arial"/>
          <w:sz w:val="16"/>
          <w:szCs w:val="16"/>
        </w:rPr>
        <w:t>the C</w:t>
      </w:r>
      <w:r w:rsidR="004B4C95">
        <w:rPr>
          <w:rFonts w:ascii="Arial" w:hAnsi="Arial" w:cs="Arial"/>
          <w:sz w:val="16"/>
          <w:szCs w:val="16"/>
        </w:rPr>
        <w:t>anada</w:t>
      </w:r>
      <w:r>
        <w:rPr>
          <w:rFonts w:ascii="Arial" w:hAnsi="Arial" w:cs="Arial"/>
          <w:sz w:val="16"/>
          <w:szCs w:val="16"/>
        </w:rPr>
        <w:t>’s</w:t>
      </w:r>
      <w:r w:rsidRPr="006A327A">
        <w:rPr>
          <w:rFonts w:ascii="Arial" w:hAnsi="Arial" w:cs="Arial"/>
          <w:sz w:val="16"/>
          <w:szCs w:val="16"/>
        </w:rPr>
        <w:t xml:space="preserve"> use of such</w:t>
      </w:r>
      <w:r>
        <w:rPr>
          <w:rFonts w:ascii="Arial" w:hAnsi="Arial" w:cs="Arial"/>
          <w:sz w:val="16"/>
          <w:szCs w:val="16"/>
        </w:rPr>
        <w:t xml:space="preserve"> Intellectual Property </w:t>
      </w:r>
      <w:r w:rsidRPr="006A327A">
        <w:rPr>
          <w:rFonts w:ascii="Arial" w:hAnsi="Arial" w:cs="Arial"/>
          <w:sz w:val="16"/>
          <w:szCs w:val="16"/>
        </w:rPr>
        <w:t>(including third parties that may be us</w:t>
      </w:r>
      <w:r>
        <w:rPr>
          <w:rFonts w:ascii="Arial" w:hAnsi="Arial" w:cs="Arial"/>
          <w:sz w:val="16"/>
          <w:szCs w:val="16"/>
        </w:rPr>
        <w:t>ed by the C</w:t>
      </w:r>
      <w:r w:rsidR="004B4C95">
        <w:rPr>
          <w:rFonts w:ascii="Arial" w:hAnsi="Arial" w:cs="Arial"/>
          <w:sz w:val="16"/>
          <w:szCs w:val="16"/>
        </w:rPr>
        <w:t>anada</w:t>
      </w:r>
      <w:r>
        <w:rPr>
          <w:rFonts w:ascii="Arial" w:hAnsi="Arial" w:cs="Arial"/>
          <w:sz w:val="16"/>
          <w:szCs w:val="16"/>
        </w:rPr>
        <w:t>) are to be summariz</w:t>
      </w:r>
      <w:r w:rsidRPr="006A327A">
        <w:rPr>
          <w:rFonts w:ascii="Arial" w:hAnsi="Arial" w:cs="Arial"/>
          <w:sz w:val="16"/>
          <w:szCs w:val="16"/>
        </w:rPr>
        <w:t>ed</w:t>
      </w:r>
      <w:r>
        <w:rPr>
          <w:rFonts w:ascii="Arial" w:hAnsi="Arial" w:cs="Arial"/>
          <w:sz w:val="16"/>
          <w:szCs w:val="16"/>
        </w:rPr>
        <w:t>.</w:t>
      </w:r>
    </w:p>
    <w:p w14:paraId="1DF07B81" w14:textId="4ECFAD21" w:rsidR="000A78BC" w:rsidRDefault="000A78BC" w:rsidP="004B4C95">
      <w:pPr>
        <w:spacing w:after="120" w:line="240" w:lineRule="atLeast"/>
        <w:ind w:left="1134" w:hanging="567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>(b)</w:t>
      </w:r>
      <w:r>
        <w:rPr>
          <w:rFonts w:ascii="Arial" w:hAnsi="Arial" w:cs="Arial"/>
          <w:sz w:val="16"/>
          <w:szCs w:val="16"/>
          <w:lang w:eastAsia="ar-SA"/>
        </w:rPr>
        <w:tab/>
        <w:t>Section</w:t>
      </w:r>
      <w:r w:rsidR="004B4C95">
        <w:rPr>
          <w:rFonts w:ascii="Arial" w:hAnsi="Arial" w:cs="Arial"/>
          <w:sz w:val="16"/>
          <w:szCs w:val="16"/>
          <w:lang w:eastAsia="ar-SA"/>
        </w:rPr>
        <w:t xml:space="preserve"> B: Management and Monitoring of</w:t>
      </w:r>
      <w:r>
        <w:rPr>
          <w:rFonts w:ascii="Arial" w:hAnsi="Arial" w:cs="Arial"/>
          <w:sz w:val="16"/>
          <w:szCs w:val="16"/>
          <w:lang w:eastAsia="ar-SA"/>
        </w:rPr>
        <w:t xml:space="preserve"> Intellectual Property</w:t>
      </w:r>
    </w:p>
    <w:p w14:paraId="1DF07B82" w14:textId="6D0648EE" w:rsidR="000A78BC" w:rsidRPr="006A327A" w:rsidRDefault="000A78BC" w:rsidP="004B4C95">
      <w:pPr>
        <w:spacing w:after="120" w:line="240" w:lineRule="atLeast"/>
        <w:ind w:left="113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This section must describe the Su</w:t>
      </w:r>
      <w:r w:rsidR="004B4C95">
        <w:rPr>
          <w:rFonts w:ascii="Arial" w:hAnsi="Arial" w:cs="Arial"/>
          <w:sz w:val="16"/>
          <w:szCs w:val="16"/>
        </w:rPr>
        <w:t>pplier</w:t>
      </w:r>
      <w:r w:rsidRPr="001F4BC7">
        <w:rPr>
          <w:rFonts w:ascii="Arial" w:hAnsi="Arial" w:cs="Arial"/>
          <w:sz w:val="16"/>
          <w:szCs w:val="16"/>
        </w:rPr>
        <w:t>’s processes for managing (i.e. monitoring, re</w:t>
      </w:r>
      <w:r>
        <w:rPr>
          <w:rFonts w:ascii="Arial" w:hAnsi="Arial" w:cs="Arial"/>
          <w:sz w:val="16"/>
          <w:szCs w:val="16"/>
        </w:rPr>
        <w:t>cording and reporting on) the Intellectual Property</w:t>
      </w:r>
      <w:r w:rsidRPr="001F4BC7">
        <w:rPr>
          <w:rFonts w:ascii="Arial" w:hAnsi="Arial" w:cs="Arial"/>
          <w:sz w:val="16"/>
          <w:szCs w:val="16"/>
        </w:rPr>
        <w:t xml:space="preserve"> created, modi</w:t>
      </w:r>
      <w:r>
        <w:rPr>
          <w:rFonts w:ascii="Arial" w:hAnsi="Arial" w:cs="Arial"/>
          <w:sz w:val="16"/>
          <w:szCs w:val="16"/>
        </w:rPr>
        <w:t>fied or acquired under the Subcontract</w:t>
      </w:r>
      <w:r w:rsidRPr="001F4BC7">
        <w:rPr>
          <w:rFonts w:ascii="Arial" w:hAnsi="Arial" w:cs="Arial"/>
          <w:sz w:val="16"/>
          <w:szCs w:val="16"/>
        </w:rPr>
        <w:t>, including the c</w:t>
      </w:r>
      <w:r>
        <w:rPr>
          <w:rFonts w:ascii="Arial" w:hAnsi="Arial" w:cs="Arial"/>
          <w:sz w:val="16"/>
          <w:szCs w:val="16"/>
        </w:rPr>
        <w:t>reation and maintenance of an ‘Intellectual Property D</w:t>
      </w:r>
      <w:r w:rsidRPr="001F4BC7">
        <w:rPr>
          <w:rFonts w:ascii="Arial" w:hAnsi="Arial" w:cs="Arial"/>
          <w:sz w:val="16"/>
          <w:szCs w:val="16"/>
        </w:rPr>
        <w:t>atabase</w:t>
      </w:r>
      <w:r>
        <w:rPr>
          <w:rFonts w:ascii="Arial" w:hAnsi="Arial" w:cs="Arial"/>
          <w:sz w:val="16"/>
          <w:szCs w:val="16"/>
        </w:rPr>
        <w:t>’</w:t>
      </w:r>
      <w:r w:rsidRPr="001F4BC7">
        <w:rPr>
          <w:rFonts w:ascii="Arial" w:hAnsi="Arial" w:cs="Arial"/>
          <w:sz w:val="16"/>
          <w:szCs w:val="16"/>
        </w:rPr>
        <w:t>.</w:t>
      </w:r>
    </w:p>
    <w:p w14:paraId="53C98FC7" w14:textId="77777777" w:rsidR="004B4C95" w:rsidRDefault="004B4C9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DF07B83" w14:textId="5B11C543" w:rsidR="000A78BC" w:rsidRDefault="000A78BC" w:rsidP="004B4C95">
      <w:pPr>
        <w:pStyle w:val="ListParagraph"/>
        <w:numPr>
          <w:ilvl w:val="0"/>
          <w:numId w:val="18"/>
        </w:numPr>
        <w:spacing w:after="120" w:line="240" w:lineRule="atLeast"/>
        <w:ind w:left="567" w:hanging="567"/>
        <w:contextualSpacing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Section C: Intellectual Property</w:t>
      </w:r>
      <w:r w:rsidRPr="001F4BC7">
        <w:rPr>
          <w:rFonts w:ascii="Arial" w:hAnsi="Arial" w:cs="Arial"/>
          <w:sz w:val="16"/>
          <w:szCs w:val="16"/>
        </w:rPr>
        <w:t xml:space="preserve"> Schedule</w:t>
      </w:r>
    </w:p>
    <w:p w14:paraId="1DF07B84" w14:textId="7063091B" w:rsidR="000A78BC" w:rsidRDefault="000A78BC" w:rsidP="004B4C95">
      <w:pPr>
        <w:pStyle w:val="ListParagraph"/>
        <w:spacing w:after="120" w:line="240" w:lineRule="atLeast"/>
        <w:ind w:left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Note: The Intellectual Property </w:t>
      </w:r>
      <w:r w:rsidRPr="001F4BC7">
        <w:rPr>
          <w:rFonts w:ascii="Arial" w:hAnsi="Arial" w:cs="Arial"/>
          <w:sz w:val="16"/>
          <w:szCs w:val="16"/>
        </w:rPr>
        <w:t>Sche</w:t>
      </w:r>
      <w:r>
        <w:rPr>
          <w:rFonts w:ascii="Arial" w:hAnsi="Arial" w:cs="Arial"/>
          <w:sz w:val="16"/>
          <w:szCs w:val="16"/>
        </w:rPr>
        <w:t>dule may be prepared using the Su</w:t>
      </w:r>
      <w:r w:rsidR="004B4C95">
        <w:rPr>
          <w:rFonts w:ascii="Arial" w:hAnsi="Arial" w:cs="Arial"/>
          <w:sz w:val="16"/>
          <w:szCs w:val="16"/>
        </w:rPr>
        <w:t>pplier</w:t>
      </w:r>
      <w:r w:rsidRPr="001F4BC7">
        <w:rPr>
          <w:rFonts w:ascii="Arial" w:hAnsi="Arial" w:cs="Arial"/>
          <w:sz w:val="16"/>
          <w:szCs w:val="16"/>
        </w:rPr>
        <w:t xml:space="preserve">’s own format and contain information to enable </w:t>
      </w:r>
      <w:r w:rsidR="004B4C95">
        <w:rPr>
          <w:rFonts w:ascii="Arial" w:hAnsi="Arial" w:cs="Arial"/>
          <w:sz w:val="16"/>
          <w:szCs w:val="16"/>
        </w:rPr>
        <w:t>Canada</w:t>
      </w:r>
      <w:r>
        <w:rPr>
          <w:rFonts w:ascii="Arial" w:hAnsi="Arial" w:cs="Arial"/>
          <w:sz w:val="16"/>
          <w:szCs w:val="16"/>
        </w:rPr>
        <w:t xml:space="preserve"> </w:t>
      </w:r>
      <w:r w:rsidRPr="001F4BC7">
        <w:rPr>
          <w:rFonts w:ascii="Arial" w:hAnsi="Arial" w:cs="Arial"/>
          <w:sz w:val="16"/>
          <w:szCs w:val="16"/>
        </w:rPr>
        <w:t>to clea</w:t>
      </w:r>
      <w:r>
        <w:rPr>
          <w:rFonts w:ascii="Arial" w:hAnsi="Arial" w:cs="Arial"/>
          <w:sz w:val="16"/>
          <w:szCs w:val="16"/>
        </w:rPr>
        <w:t>rly understand the Intellectual Property and licens</w:t>
      </w:r>
      <w:r w:rsidRPr="001F4BC7">
        <w:rPr>
          <w:rFonts w:ascii="Arial" w:hAnsi="Arial" w:cs="Arial"/>
          <w:sz w:val="16"/>
          <w:szCs w:val="16"/>
        </w:rPr>
        <w:t xml:space="preserve">ing considerations for each document </w:t>
      </w:r>
      <w:r>
        <w:rPr>
          <w:rFonts w:ascii="Arial" w:hAnsi="Arial" w:cs="Arial"/>
          <w:sz w:val="16"/>
          <w:szCs w:val="16"/>
        </w:rPr>
        <w:t>used and or produced under the Subc</w:t>
      </w:r>
      <w:r w:rsidRPr="001F4BC7">
        <w:rPr>
          <w:rFonts w:ascii="Arial" w:hAnsi="Arial" w:cs="Arial"/>
          <w:sz w:val="16"/>
          <w:szCs w:val="16"/>
        </w:rPr>
        <w:t xml:space="preserve">ontract. </w:t>
      </w:r>
      <w:r>
        <w:rPr>
          <w:rFonts w:ascii="Arial" w:hAnsi="Arial" w:cs="Arial"/>
          <w:sz w:val="16"/>
          <w:szCs w:val="16"/>
        </w:rPr>
        <w:t xml:space="preserve"> A Microsoft</w:t>
      </w:r>
      <w:r w:rsidRPr="001F4BC7">
        <w:rPr>
          <w:rFonts w:ascii="Arial" w:hAnsi="Arial" w:cs="Arial"/>
          <w:sz w:val="16"/>
          <w:szCs w:val="16"/>
        </w:rPr>
        <w:t xml:space="preserve"> Excel spreadsheet is preferred and must contain, as a minimum, the following elements for each item:</w:t>
      </w:r>
    </w:p>
    <w:p w14:paraId="1DF07B85" w14:textId="77777777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1F4BC7">
        <w:rPr>
          <w:rFonts w:ascii="Arial" w:hAnsi="Arial" w:cs="Arial"/>
          <w:sz w:val="16"/>
          <w:szCs w:val="16"/>
        </w:rPr>
        <w:t xml:space="preserve"> unique configuration identifier (e.g. correlating to a SWBS number, document ID or to an item listed in the configuration baseline(s));</w:t>
      </w:r>
    </w:p>
    <w:p w14:paraId="1DF07B86" w14:textId="77777777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title/d</w:t>
      </w:r>
      <w:r w:rsidRPr="001F4BC7">
        <w:rPr>
          <w:rFonts w:ascii="Arial" w:hAnsi="Arial" w:cs="Arial"/>
          <w:sz w:val="16"/>
          <w:szCs w:val="16"/>
        </w:rPr>
        <w:t>escription;</w:t>
      </w:r>
    </w:p>
    <w:p w14:paraId="1DF07B87" w14:textId="77777777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Deliverable i</w:t>
      </w:r>
      <w:r w:rsidRPr="001F4BC7">
        <w:rPr>
          <w:rFonts w:ascii="Arial" w:hAnsi="Arial" w:cs="Arial"/>
          <w:sz w:val="16"/>
          <w:szCs w:val="16"/>
        </w:rPr>
        <w:t>ndicator (Yes/No);</w:t>
      </w:r>
    </w:p>
    <w:p w14:paraId="1DF07B88" w14:textId="77777777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artefact type (e.g. drawing, Report, Specification, m</w:t>
      </w:r>
      <w:r w:rsidRPr="001F4BC7">
        <w:rPr>
          <w:rFonts w:ascii="Arial" w:hAnsi="Arial" w:cs="Arial"/>
          <w:sz w:val="16"/>
          <w:szCs w:val="16"/>
        </w:rPr>
        <w:t xml:space="preserve">anual, </w:t>
      </w:r>
      <w:r>
        <w:rPr>
          <w:rFonts w:ascii="Arial" w:hAnsi="Arial" w:cs="Arial"/>
          <w:sz w:val="16"/>
          <w:szCs w:val="16"/>
        </w:rPr>
        <w:t>Data Item</w:t>
      </w:r>
      <w:r w:rsidRPr="001F4BC7">
        <w:rPr>
          <w:rFonts w:ascii="Arial" w:hAnsi="Arial" w:cs="Arial"/>
          <w:sz w:val="16"/>
          <w:szCs w:val="16"/>
        </w:rPr>
        <w:t>);</w:t>
      </w:r>
    </w:p>
    <w:p w14:paraId="1DF07B89" w14:textId="3AAADD82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originator of a</w:t>
      </w:r>
      <w:r w:rsidRPr="001F4BC7">
        <w:rPr>
          <w:rFonts w:ascii="Arial" w:hAnsi="Arial" w:cs="Arial"/>
          <w:sz w:val="16"/>
          <w:szCs w:val="16"/>
        </w:rPr>
        <w:t xml:space="preserve">rtefact (e.g. </w:t>
      </w:r>
      <w:r w:rsidR="004B4C95">
        <w:rPr>
          <w:rFonts w:ascii="Arial" w:hAnsi="Arial" w:cs="Arial"/>
          <w:sz w:val="16"/>
          <w:szCs w:val="16"/>
        </w:rPr>
        <w:t xml:space="preserve">Supplier </w:t>
      </w:r>
      <w:r>
        <w:rPr>
          <w:rFonts w:ascii="Arial" w:hAnsi="Arial" w:cs="Arial"/>
          <w:sz w:val="16"/>
          <w:szCs w:val="16"/>
        </w:rPr>
        <w:t>, specific OEM’s name, etc…</w:t>
      </w:r>
      <w:r w:rsidRPr="001F4BC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;</w:t>
      </w:r>
    </w:p>
    <w:p w14:paraId="1DF07B8A" w14:textId="023E06F0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format of a</w:t>
      </w:r>
      <w:r w:rsidRPr="001F4BC7">
        <w:rPr>
          <w:rFonts w:ascii="Arial" w:hAnsi="Arial" w:cs="Arial"/>
          <w:sz w:val="16"/>
          <w:szCs w:val="16"/>
        </w:rPr>
        <w:t>rtefact (e.g. 2D CAD drawing, MS-Word, 3D model</w:t>
      </w:r>
      <w:r w:rsidR="004B4C95">
        <w:rPr>
          <w:rFonts w:ascii="Arial" w:hAnsi="Arial" w:cs="Arial"/>
          <w:sz w:val="16"/>
          <w:szCs w:val="16"/>
        </w:rPr>
        <w:t>, etc…</w:t>
      </w:r>
      <w:r w:rsidRPr="001F4BC7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;</w:t>
      </w:r>
    </w:p>
    <w:p w14:paraId="1DF07B8B" w14:textId="77777777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Intellectual Property d</w:t>
      </w:r>
      <w:r w:rsidRPr="001F4BC7">
        <w:rPr>
          <w:rFonts w:ascii="Arial" w:hAnsi="Arial" w:cs="Arial"/>
          <w:sz w:val="16"/>
          <w:szCs w:val="16"/>
        </w:rPr>
        <w:t>esignation (</w:t>
      </w:r>
      <w:r>
        <w:rPr>
          <w:rFonts w:ascii="Arial" w:hAnsi="Arial" w:cs="Arial"/>
          <w:sz w:val="16"/>
          <w:szCs w:val="16"/>
        </w:rPr>
        <w:t>i.e. ‘</w:t>
      </w:r>
      <w:r w:rsidRPr="001F4BC7">
        <w:rPr>
          <w:rFonts w:ascii="Arial" w:hAnsi="Arial" w:cs="Arial"/>
          <w:sz w:val="16"/>
          <w:szCs w:val="16"/>
        </w:rPr>
        <w:t>No IP</w:t>
      </w:r>
      <w:r>
        <w:rPr>
          <w:rFonts w:ascii="Arial" w:hAnsi="Arial" w:cs="Arial"/>
          <w:sz w:val="16"/>
          <w:szCs w:val="16"/>
        </w:rPr>
        <w:t>’: ‘Only Background Information’; ‘S</w:t>
      </w:r>
      <w:r w:rsidRPr="001F4BC7">
        <w:rPr>
          <w:rFonts w:ascii="Arial" w:hAnsi="Arial" w:cs="Arial"/>
          <w:sz w:val="16"/>
          <w:szCs w:val="16"/>
        </w:rPr>
        <w:t xml:space="preserve">ome </w:t>
      </w:r>
      <w:r>
        <w:rPr>
          <w:rFonts w:ascii="Arial" w:hAnsi="Arial" w:cs="Arial"/>
          <w:sz w:val="16"/>
          <w:szCs w:val="16"/>
        </w:rPr>
        <w:t>Background Information’; ‘Only Foreground Information’;</w:t>
      </w:r>
      <w:r w:rsidRPr="001F4B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and ‘Background Information and Foreground Information’)</w:t>
      </w:r>
      <w:r w:rsidRPr="001F4BC7">
        <w:rPr>
          <w:rFonts w:ascii="Arial" w:hAnsi="Arial" w:cs="Arial"/>
          <w:sz w:val="16"/>
          <w:szCs w:val="16"/>
        </w:rPr>
        <w:t>;</w:t>
      </w:r>
    </w:p>
    <w:p w14:paraId="1DF07B8C" w14:textId="77777777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Intellectual Property location within each a</w:t>
      </w:r>
      <w:r w:rsidRPr="001F4BC7">
        <w:rPr>
          <w:rFonts w:ascii="Arial" w:hAnsi="Arial" w:cs="Arial"/>
          <w:sz w:val="16"/>
          <w:szCs w:val="16"/>
        </w:rPr>
        <w:t>rtefact;</w:t>
      </w:r>
    </w:p>
    <w:p w14:paraId="1DF07B8D" w14:textId="2E46EDA8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applicable Intellectual Property</w:t>
      </w:r>
      <w:r w:rsidRPr="001F4BC7">
        <w:rPr>
          <w:rFonts w:ascii="Arial" w:hAnsi="Arial" w:cs="Arial"/>
          <w:sz w:val="16"/>
          <w:szCs w:val="16"/>
        </w:rPr>
        <w:t xml:space="preserve"> owner or licensor (if different from the </w:t>
      </w:r>
      <w:r w:rsidR="004B4C95">
        <w:rPr>
          <w:rFonts w:ascii="Arial" w:hAnsi="Arial" w:cs="Arial"/>
          <w:sz w:val="16"/>
          <w:szCs w:val="16"/>
        </w:rPr>
        <w:t>Supplier</w:t>
      </w:r>
      <w:r w:rsidRPr="001F4BC7">
        <w:rPr>
          <w:rFonts w:ascii="Arial" w:hAnsi="Arial" w:cs="Arial"/>
          <w:sz w:val="16"/>
          <w:szCs w:val="16"/>
        </w:rPr>
        <w:t>);</w:t>
      </w:r>
    </w:p>
    <w:p w14:paraId="1DF07B8E" w14:textId="77777777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Intellectual Property</w:t>
      </w:r>
      <w:r w:rsidRPr="001F4BC7">
        <w:rPr>
          <w:rFonts w:ascii="Arial" w:hAnsi="Arial" w:cs="Arial"/>
          <w:sz w:val="16"/>
          <w:szCs w:val="16"/>
        </w:rPr>
        <w:t xml:space="preserve"> Rights (</w:t>
      </w:r>
      <w:r>
        <w:rPr>
          <w:rFonts w:ascii="Arial" w:hAnsi="Arial" w:cs="Arial"/>
          <w:sz w:val="16"/>
          <w:szCs w:val="16"/>
        </w:rPr>
        <w:t xml:space="preserve">e.g. </w:t>
      </w:r>
      <w:r w:rsidRPr="001F4BC7">
        <w:rPr>
          <w:rFonts w:ascii="Arial" w:hAnsi="Arial" w:cs="Arial"/>
          <w:sz w:val="16"/>
          <w:szCs w:val="16"/>
        </w:rPr>
        <w:t>Full L</w:t>
      </w:r>
      <w:r>
        <w:rPr>
          <w:rFonts w:ascii="Arial" w:hAnsi="Arial" w:cs="Arial"/>
          <w:sz w:val="16"/>
          <w:szCs w:val="16"/>
        </w:rPr>
        <w:t>icense Rights, Permitted Uses, etc…);</w:t>
      </w:r>
    </w:p>
    <w:p w14:paraId="1DF07B8F" w14:textId="77777777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license requirements to use Intellectual Property</w:t>
      </w:r>
      <w:r w:rsidRPr="001F4BC7">
        <w:rPr>
          <w:rFonts w:ascii="Arial" w:hAnsi="Arial" w:cs="Arial"/>
          <w:sz w:val="16"/>
          <w:szCs w:val="16"/>
        </w:rPr>
        <w:t>, as applicable;</w:t>
      </w:r>
    </w:p>
    <w:p w14:paraId="1DF07B90" w14:textId="77777777" w:rsidR="000A78BC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 w:rsidRPr="001F4BC7">
        <w:rPr>
          <w:rFonts w:ascii="Arial" w:hAnsi="Arial" w:cs="Arial"/>
          <w:sz w:val="16"/>
          <w:szCs w:val="16"/>
        </w:rPr>
        <w:t>time/phase when used; and</w:t>
      </w:r>
    </w:p>
    <w:p w14:paraId="1DF07B92" w14:textId="284CB28C" w:rsidR="00DE0244" w:rsidRPr="00C46962" w:rsidRDefault="000A78BC" w:rsidP="004B4C95">
      <w:pPr>
        <w:pStyle w:val="ListParagraph"/>
        <w:numPr>
          <w:ilvl w:val="0"/>
          <w:numId w:val="19"/>
        </w:numPr>
        <w:spacing w:after="120" w:line="240" w:lineRule="atLeast"/>
        <w:ind w:left="1134" w:hanging="567"/>
        <w:contextualSpacing w:val="0"/>
        <w:jc w:val="both"/>
        <w:rPr>
          <w:rFonts w:ascii="Arial" w:hAnsi="Arial" w:cs="Arial"/>
          <w:sz w:val="16"/>
          <w:szCs w:val="16"/>
        </w:rPr>
      </w:pPr>
      <w:r w:rsidRPr="001F4BC7">
        <w:rPr>
          <w:rFonts w:ascii="Arial" w:hAnsi="Arial" w:cs="Arial"/>
          <w:sz w:val="16"/>
          <w:szCs w:val="16"/>
        </w:rPr>
        <w:t>remarks / additional info, as applicable.</w:t>
      </w:r>
    </w:p>
    <w:sectPr w:rsidR="00DE0244" w:rsidRPr="00C46962" w:rsidSect="001E453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07B95" w14:textId="77777777" w:rsidR="00A16F52" w:rsidRDefault="00A16F52" w:rsidP="0095032B">
      <w:pPr>
        <w:spacing w:after="0" w:line="240" w:lineRule="auto"/>
      </w:pPr>
      <w:r>
        <w:separator/>
      </w:r>
    </w:p>
  </w:endnote>
  <w:endnote w:type="continuationSeparator" w:id="0">
    <w:p w14:paraId="1DF07B96" w14:textId="77777777" w:rsidR="00A16F52" w:rsidRDefault="00A16F52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5D91C" w14:textId="77777777" w:rsidR="004B4C95" w:rsidRDefault="004B4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624681" w14:paraId="739DE779" w14:textId="77777777" w:rsidTr="00A946FF">
      <w:trPr>
        <w:trHeight w:val="141"/>
      </w:trPr>
      <w:tc>
        <w:tcPr>
          <w:tcW w:w="2943" w:type="dxa"/>
        </w:tcPr>
        <w:p w14:paraId="67BC412A" w14:textId="77777777" w:rsidR="00624681" w:rsidRPr="00EC4367" w:rsidRDefault="00624681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3C1CCA57" w14:textId="77777777" w:rsidR="00624681" w:rsidRPr="00EC4367" w:rsidRDefault="00624681" w:rsidP="00A946F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EndPr/>
          <w:sdtContent>
            <w:p w14:paraId="378B3C87" w14:textId="77777777" w:rsidR="00624681" w:rsidRPr="002F7EC1" w:rsidRDefault="00624681" w:rsidP="00A946F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B4C9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 w:rsidR="004B4C95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3</w:t>
              </w:r>
              <w:r w:rsidRPr="00747B29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624681" w14:paraId="0E3DDDAE" w14:textId="77777777" w:rsidTr="00A946FF">
      <w:trPr>
        <w:trHeight w:val="64"/>
      </w:trPr>
      <w:tc>
        <w:tcPr>
          <w:tcW w:w="2943" w:type="dxa"/>
          <w:vAlign w:val="bottom"/>
        </w:tcPr>
        <w:p w14:paraId="0BC60465" w14:textId="77777777" w:rsidR="00624681" w:rsidRPr="00EC4367" w:rsidRDefault="00624681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46A35EB3" w14:textId="2F2DB7C4" w:rsidR="00624681" w:rsidRPr="00DF254D" w:rsidRDefault="004B4C95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</w:t>
          </w:r>
          <w:r w:rsidR="00624681"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rinted</w:t>
          </w:r>
        </w:p>
      </w:tc>
      <w:tc>
        <w:tcPr>
          <w:tcW w:w="3192" w:type="dxa"/>
          <w:vAlign w:val="bottom"/>
        </w:tcPr>
        <w:p w14:paraId="0474C1DD" w14:textId="77777777" w:rsidR="00624681" w:rsidRPr="00EC4367" w:rsidRDefault="00624681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624681" w14:paraId="4697C0B6" w14:textId="77777777" w:rsidTr="00A946FF">
      <w:trPr>
        <w:trHeight w:val="64"/>
      </w:trPr>
      <w:tc>
        <w:tcPr>
          <w:tcW w:w="2943" w:type="dxa"/>
          <w:vAlign w:val="bottom"/>
        </w:tcPr>
        <w:p w14:paraId="766E1DFF" w14:textId="77777777" w:rsidR="00624681" w:rsidRPr="00EC4367" w:rsidRDefault="00624681" w:rsidP="00A946F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7981ABE8" w14:textId="77777777" w:rsidR="00624681" w:rsidRPr="008E15E1" w:rsidRDefault="00624681" w:rsidP="00A946F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7EACCF40" w14:textId="77777777" w:rsidR="00624681" w:rsidRPr="00EC4367" w:rsidRDefault="00624681" w:rsidP="00A946F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2EC4B486" w14:textId="77777777" w:rsidR="001E4535" w:rsidRPr="00624681" w:rsidRDefault="001E4535" w:rsidP="00624681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41B31" w14:paraId="1DF07BBD" w14:textId="77777777" w:rsidTr="0093161F">
      <w:tc>
        <w:tcPr>
          <w:tcW w:w="3192" w:type="dxa"/>
        </w:tcPr>
        <w:p w14:paraId="1DF07BBA" w14:textId="77777777" w:rsidR="00741B31" w:rsidRPr="00BF5D94" w:rsidRDefault="00741B31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1DF07BBB" w14:textId="77777777" w:rsidR="00741B31" w:rsidRPr="00BF5D94" w:rsidRDefault="00741B31" w:rsidP="0093161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BF5D94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1065941482"/>
            <w:docPartObj>
              <w:docPartGallery w:val="Page Numbers (Top of Page)"/>
              <w:docPartUnique/>
            </w:docPartObj>
          </w:sdtPr>
          <w:sdtEndPr/>
          <w:sdtContent>
            <w:p w14:paraId="1DF07BBC" w14:textId="77777777" w:rsidR="00741B31" w:rsidRPr="00BF5D94" w:rsidRDefault="00741B31" w:rsidP="0093161F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1E453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1</w:t>
              </w: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1E4535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3</w:t>
              </w:r>
              <w:r w:rsidRPr="00BF5D94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741B31" w14:paraId="1DF07BC1" w14:textId="77777777" w:rsidTr="0093161F">
      <w:tc>
        <w:tcPr>
          <w:tcW w:w="3192" w:type="dxa"/>
        </w:tcPr>
        <w:p w14:paraId="1DF07BBE" w14:textId="77777777" w:rsidR="00741B31" w:rsidRPr="00BF5D94" w:rsidRDefault="00741B31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BF5D94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Purchaser’s initials: _____</w:t>
          </w:r>
        </w:p>
      </w:tc>
      <w:tc>
        <w:tcPr>
          <w:tcW w:w="3192" w:type="dxa"/>
        </w:tcPr>
        <w:p w14:paraId="1DF07BBF" w14:textId="77777777" w:rsidR="00741B31" w:rsidRPr="00BF5D94" w:rsidRDefault="00741B31" w:rsidP="0093161F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BF5D94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1DF07BC0" w14:textId="77777777" w:rsidR="00741B31" w:rsidRPr="00BF5D94" w:rsidRDefault="00741B31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BF5D94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Supplier’s initials: _____</w:t>
          </w:r>
        </w:p>
      </w:tc>
    </w:tr>
    <w:tr w:rsidR="00741B31" w14:paraId="1DF07BC5" w14:textId="77777777" w:rsidTr="0093161F">
      <w:trPr>
        <w:trHeight w:val="64"/>
      </w:trPr>
      <w:tc>
        <w:tcPr>
          <w:tcW w:w="3192" w:type="dxa"/>
        </w:tcPr>
        <w:p w14:paraId="1DF07BC2" w14:textId="77777777" w:rsidR="00741B31" w:rsidRPr="00EC4367" w:rsidRDefault="00741B31" w:rsidP="0093161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1DF07BC3" w14:textId="77777777" w:rsidR="00741B31" w:rsidRPr="00EC4367" w:rsidRDefault="00741B31" w:rsidP="0093161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Intellectual Property owned by Vancouver Shipyards Co. Ltd.</w:t>
          </w:r>
        </w:p>
      </w:tc>
      <w:tc>
        <w:tcPr>
          <w:tcW w:w="3192" w:type="dxa"/>
        </w:tcPr>
        <w:p w14:paraId="1DF07BC4" w14:textId="77777777" w:rsidR="00741B31" w:rsidRPr="00EC4367" w:rsidRDefault="00741B31" w:rsidP="0093161F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1DF07BC6" w14:textId="77777777" w:rsidR="00CB7A50" w:rsidRDefault="00CB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07B93" w14:textId="77777777" w:rsidR="00A16F52" w:rsidRDefault="00A16F52" w:rsidP="0095032B">
      <w:pPr>
        <w:spacing w:after="0" w:line="240" w:lineRule="auto"/>
      </w:pPr>
      <w:r>
        <w:separator/>
      </w:r>
    </w:p>
  </w:footnote>
  <w:footnote w:type="continuationSeparator" w:id="0">
    <w:p w14:paraId="1DF07B94" w14:textId="77777777" w:rsidR="00A16F52" w:rsidRDefault="00A16F52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246A" w14:textId="77777777" w:rsidR="004B4C95" w:rsidRDefault="004B4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1E4535" w:rsidRPr="00645D79" w14:paraId="390EFAF1" w14:textId="77777777" w:rsidTr="005A060A">
      <w:trPr>
        <w:trHeight w:val="701"/>
      </w:trPr>
      <w:tc>
        <w:tcPr>
          <w:tcW w:w="3071" w:type="dxa"/>
        </w:tcPr>
        <w:p w14:paraId="280588F7" w14:textId="77777777" w:rsidR="001E4535" w:rsidRPr="005A12D2" w:rsidRDefault="001E4535" w:rsidP="005A060A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0EBDC499" wp14:editId="212BDB47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8A39546" w14:textId="72A42626" w:rsidR="001E4535" w:rsidRDefault="001E453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sz w:val="14"/>
              <w:szCs w:val="14"/>
              <w:lang w:val="fr-FR"/>
            </w:rPr>
          </w:pPr>
          <w:r w:rsidRPr="001E4535">
            <w:rPr>
              <w:rFonts w:ascii="Arial" w:hAnsi="Arial" w:cs="Arial"/>
              <w:sz w:val="14"/>
              <w:szCs w:val="14"/>
              <w:lang w:val="fr-FR"/>
            </w:rPr>
            <w:t>Intellectual Property Management Plan</w:t>
          </w:r>
        </w:p>
        <w:p w14:paraId="77642379" w14:textId="05642E96" w:rsidR="001E4535" w:rsidRPr="008D305E" w:rsidRDefault="004B4C9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>
            <w:rPr>
              <w:rFonts w:ascii="Arial" w:hAnsi="Arial" w:cs="Arial"/>
              <w:sz w:val="14"/>
              <w:szCs w:val="14"/>
              <w:lang w:val="fr-FR"/>
            </w:rPr>
            <w:t>Rev 1</w:t>
          </w:r>
        </w:p>
      </w:tc>
      <w:tc>
        <w:tcPr>
          <w:tcW w:w="3214" w:type="dxa"/>
        </w:tcPr>
        <w:p w14:paraId="5FE474A6" w14:textId="03F218A6" w:rsidR="004B4C95" w:rsidRDefault="001E4535" w:rsidP="004B4C95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="00747B29" w:rsidRPr="00747B29">
            <w:rPr>
              <w:rFonts w:ascii="Arial" w:hAnsi="Arial" w:cs="Arial"/>
              <w:sz w:val="14"/>
              <w:szCs w:val="14"/>
              <w:lang w:val="fr-FR"/>
            </w:rPr>
            <w:t>VSY-A08.22-0042</w:t>
          </w:r>
        </w:p>
        <w:p w14:paraId="79A848B5" w14:textId="77777777" w:rsidR="004B4C95" w:rsidRPr="00645D79" w:rsidRDefault="004B4C95" w:rsidP="004B4C95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bookmarkStart w:id="1" w:name="_GoBack"/>
          <w:bookmarkEnd w:id="1"/>
        </w:p>
        <w:p w14:paraId="42D679E4" w14:textId="77777777" w:rsidR="001E4535" w:rsidRPr="00645D79" w:rsidRDefault="001E4535" w:rsidP="005A060A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776CC9AD" w14:textId="77777777" w:rsidR="001E4535" w:rsidRPr="001E4535" w:rsidRDefault="001E453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41B31" w:rsidRPr="00D15F8B" w14:paraId="1DF07BB8" w14:textId="77777777" w:rsidTr="0093161F">
      <w:trPr>
        <w:trHeight w:val="813"/>
      </w:trPr>
      <w:tc>
        <w:tcPr>
          <w:tcW w:w="2600" w:type="dxa"/>
        </w:tcPr>
        <w:p w14:paraId="1DF07BAF" w14:textId="77777777" w:rsidR="00741B31" w:rsidRPr="006D429A" w:rsidRDefault="00741B31" w:rsidP="0093161F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1DF07BC9" wp14:editId="1DF07BCA">
                <wp:extent cx="1494790" cy="365760"/>
                <wp:effectExtent l="19050" t="0" r="0" b="0"/>
                <wp:docPr id="2" name="Picture 2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1DF07BB0" w14:textId="77777777" w:rsidR="00741B31" w:rsidRPr="004D464F" w:rsidRDefault="00741B31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</w:p>
        <w:p w14:paraId="1DF07BB1" w14:textId="6649AF13" w:rsidR="00741B31" w:rsidRPr="004D464F" w:rsidRDefault="00741B31" w:rsidP="0093161F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4D464F">
            <w:rPr>
              <w:rFonts w:ascii="Arial" w:hAnsi="Arial" w:cs="Arial"/>
              <w:color w:val="808080"/>
              <w:sz w:val="14"/>
              <w:szCs w:val="14"/>
              <w:lang w:val="en-GB"/>
            </w:rPr>
            <w:t>I</w:t>
          </w:r>
          <w:r w:rsidR="00C46962">
            <w:rPr>
              <w:rFonts w:ascii="Arial" w:hAnsi="Arial" w:cs="Arial"/>
              <w:color w:val="808080"/>
              <w:sz w:val="14"/>
              <w:szCs w:val="14"/>
              <w:lang w:val="en-GB"/>
            </w:rPr>
            <w:t>ntellectual Property Management Plan, Rev 1</w:t>
          </w:r>
        </w:p>
        <w:p w14:paraId="1DF07BB2" w14:textId="77777777" w:rsidR="00741B31" w:rsidRPr="004D464F" w:rsidRDefault="00741B31" w:rsidP="0093161F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1DF07BB3" w14:textId="77777777" w:rsidR="004D464F" w:rsidRDefault="004D464F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en-GB"/>
            </w:rPr>
          </w:pPr>
        </w:p>
        <w:p w14:paraId="1DF07BB4" w14:textId="77777777" w:rsidR="005D7099" w:rsidRPr="005D7099" w:rsidRDefault="00741B31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5D7099">
            <w:rPr>
              <w:rFonts w:ascii="Arial" w:hAnsi="Arial" w:cs="Arial"/>
              <w:sz w:val="12"/>
              <w:szCs w:val="12"/>
              <w:lang w:val="en-GB"/>
            </w:rPr>
            <w:t>Document #:</w:t>
          </w:r>
          <w:r w:rsidR="005D7099" w:rsidRPr="005D7099">
            <w:rPr>
              <w:rFonts w:ascii="Arial" w:hAnsi="Arial" w:cs="Arial"/>
              <w:sz w:val="12"/>
              <w:szCs w:val="12"/>
            </w:rPr>
            <w:t xml:space="preserve"> N/A</w:t>
          </w:r>
        </w:p>
        <w:p w14:paraId="1DF07BB5" w14:textId="77777777" w:rsidR="00741B31" w:rsidRPr="004D464F" w:rsidRDefault="005D7099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  <w:r w:rsidRPr="005D7099">
            <w:rPr>
              <w:rFonts w:ascii="Arial" w:hAnsi="Arial" w:cs="Arial"/>
              <w:sz w:val="12"/>
              <w:szCs w:val="12"/>
            </w:rPr>
            <w:t>Agreement</w:t>
          </w:r>
          <w:r w:rsidR="00741B31" w:rsidRPr="005D7099">
            <w:rPr>
              <w:rFonts w:ascii="Arial" w:hAnsi="Arial" w:cs="Arial"/>
              <w:sz w:val="12"/>
              <w:szCs w:val="12"/>
            </w:rPr>
            <w:t xml:space="preserve"> #: </w:t>
          </w:r>
          <w:r w:rsidRPr="005D7099">
            <w:rPr>
              <w:rFonts w:ascii="Arial" w:hAnsi="Arial" w:cs="Arial"/>
              <w:sz w:val="12"/>
              <w:szCs w:val="12"/>
            </w:rPr>
            <w:t>N/A</w:t>
          </w:r>
        </w:p>
        <w:p w14:paraId="1DF07BB6" w14:textId="77777777" w:rsidR="00741B31" w:rsidRPr="004D464F" w:rsidRDefault="00741B31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</w:rPr>
          </w:pPr>
        </w:p>
        <w:p w14:paraId="1DF07BB7" w14:textId="77777777" w:rsidR="00741B31" w:rsidRPr="004D464F" w:rsidRDefault="00741B31" w:rsidP="0093161F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 w:rsidRPr="004D464F"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</w:tc>
    </w:tr>
  </w:tbl>
  <w:p w14:paraId="1DF07BB9" w14:textId="77777777" w:rsidR="00CB7A50" w:rsidRPr="00741B31" w:rsidRDefault="00CB7A50" w:rsidP="00741B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72B3B94"/>
    <w:multiLevelType w:val="hybridMultilevel"/>
    <w:tmpl w:val="DBC23860"/>
    <w:lvl w:ilvl="0" w:tplc="4BDA72E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83CF0"/>
    <w:multiLevelType w:val="hybridMultilevel"/>
    <w:tmpl w:val="1FCA009E"/>
    <w:lvl w:ilvl="0" w:tplc="3E5813FC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437E7"/>
    <w:multiLevelType w:val="hybridMultilevel"/>
    <w:tmpl w:val="CEA8AFF8"/>
    <w:lvl w:ilvl="0" w:tplc="07F0CCF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0451E"/>
    <w:multiLevelType w:val="hybridMultilevel"/>
    <w:tmpl w:val="D15EB046"/>
    <w:lvl w:ilvl="0" w:tplc="F78C7FD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1B36DAD"/>
    <w:multiLevelType w:val="hybridMultilevel"/>
    <w:tmpl w:val="D42E9160"/>
    <w:lvl w:ilvl="0" w:tplc="61AA260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7C46130"/>
    <w:multiLevelType w:val="hybridMultilevel"/>
    <w:tmpl w:val="61569076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91282"/>
    <w:multiLevelType w:val="hybridMultilevel"/>
    <w:tmpl w:val="46325B28"/>
    <w:lvl w:ilvl="0" w:tplc="8C287CAE">
      <w:start w:val="1"/>
      <w:numFmt w:val="lowerLetter"/>
      <w:lvlText w:val="(%1)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1">
    <w:nsid w:val="5A9D0B0C"/>
    <w:multiLevelType w:val="hybridMultilevel"/>
    <w:tmpl w:val="0A02403C"/>
    <w:lvl w:ilvl="0" w:tplc="EACE85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4B0F"/>
    <w:multiLevelType w:val="hybridMultilevel"/>
    <w:tmpl w:val="76506480"/>
    <w:lvl w:ilvl="0" w:tplc="C62C39B8">
      <w:start w:val="7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6341A4"/>
    <w:multiLevelType w:val="hybridMultilevel"/>
    <w:tmpl w:val="472CF2A2"/>
    <w:lvl w:ilvl="0" w:tplc="A8FEC7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>
    <w:nsid w:val="6C7C0EEB"/>
    <w:multiLevelType w:val="hybridMultilevel"/>
    <w:tmpl w:val="D7F08DF4"/>
    <w:lvl w:ilvl="0" w:tplc="1F44B6F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F75B9F"/>
    <w:multiLevelType w:val="hybridMultilevel"/>
    <w:tmpl w:val="5E985BC2"/>
    <w:lvl w:ilvl="0" w:tplc="3E5813FC">
      <w:start w:val="1"/>
      <w:numFmt w:val="decimal"/>
      <w:lvlText w:val="%1"/>
      <w:lvlJc w:val="left"/>
      <w:pPr>
        <w:ind w:left="1080" w:hanging="720"/>
      </w:pPr>
      <w:rPr>
        <w:rFonts w:eastAsia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473E95"/>
    <w:multiLevelType w:val="hybridMultilevel"/>
    <w:tmpl w:val="415CDB26"/>
    <w:lvl w:ilvl="0" w:tplc="7B38924A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9325E"/>
    <w:multiLevelType w:val="hybridMultilevel"/>
    <w:tmpl w:val="D318CCE2"/>
    <w:lvl w:ilvl="0" w:tplc="3D4C1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14"/>
  </w:num>
  <w:num w:numId="5">
    <w:abstractNumId w:val="0"/>
  </w:num>
  <w:num w:numId="6">
    <w:abstractNumId w:val="8"/>
  </w:num>
  <w:num w:numId="7">
    <w:abstractNumId w:val="19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4"/>
  </w:num>
  <w:num w:numId="13">
    <w:abstractNumId w:val="16"/>
  </w:num>
  <w:num w:numId="14">
    <w:abstractNumId w:val="9"/>
  </w:num>
  <w:num w:numId="15">
    <w:abstractNumId w:val="18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F18"/>
    <w:rsid w:val="00092D1C"/>
    <w:rsid w:val="000A6EE3"/>
    <w:rsid w:val="000A78BC"/>
    <w:rsid w:val="000B7196"/>
    <w:rsid w:val="000B7607"/>
    <w:rsid w:val="000C02D6"/>
    <w:rsid w:val="000C26CE"/>
    <w:rsid w:val="000C343C"/>
    <w:rsid w:val="000E13E5"/>
    <w:rsid w:val="000F2FD3"/>
    <w:rsid w:val="00102622"/>
    <w:rsid w:val="00111DE6"/>
    <w:rsid w:val="00112ED4"/>
    <w:rsid w:val="0011531C"/>
    <w:rsid w:val="00121278"/>
    <w:rsid w:val="001255E9"/>
    <w:rsid w:val="001268FF"/>
    <w:rsid w:val="001334E3"/>
    <w:rsid w:val="00133FF5"/>
    <w:rsid w:val="001342B2"/>
    <w:rsid w:val="0014742D"/>
    <w:rsid w:val="00151CC5"/>
    <w:rsid w:val="00171302"/>
    <w:rsid w:val="00185136"/>
    <w:rsid w:val="001B67D4"/>
    <w:rsid w:val="001C1EE2"/>
    <w:rsid w:val="001D128D"/>
    <w:rsid w:val="001D2606"/>
    <w:rsid w:val="001E4535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D2FB4"/>
    <w:rsid w:val="002D6B02"/>
    <w:rsid w:val="002E2AB5"/>
    <w:rsid w:val="002E7610"/>
    <w:rsid w:val="002F1AC0"/>
    <w:rsid w:val="002F6301"/>
    <w:rsid w:val="00302803"/>
    <w:rsid w:val="00304808"/>
    <w:rsid w:val="003526DE"/>
    <w:rsid w:val="0035382F"/>
    <w:rsid w:val="00382231"/>
    <w:rsid w:val="00394158"/>
    <w:rsid w:val="003A55E7"/>
    <w:rsid w:val="003B36D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3924"/>
    <w:rsid w:val="004967AB"/>
    <w:rsid w:val="004A523F"/>
    <w:rsid w:val="004B4C95"/>
    <w:rsid w:val="004B6227"/>
    <w:rsid w:val="004C1825"/>
    <w:rsid w:val="004D24B5"/>
    <w:rsid w:val="004D464F"/>
    <w:rsid w:val="004E09C1"/>
    <w:rsid w:val="004E1488"/>
    <w:rsid w:val="004E36F9"/>
    <w:rsid w:val="004F40E3"/>
    <w:rsid w:val="004F45A7"/>
    <w:rsid w:val="004F5030"/>
    <w:rsid w:val="004F6165"/>
    <w:rsid w:val="00501E71"/>
    <w:rsid w:val="005153F9"/>
    <w:rsid w:val="00515AA2"/>
    <w:rsid w:val="00520F40"/>
    <w:rsid w:val="005438B1"/>
    <w:rsid w:val="0054691B"/>
    <w:rsid w:val="005619ED"/>
    <w:rsid w:val="00581491"/>
    <w:rsid w:val="005861B9"/>
    <w:rsid w:val="00590B0E"/>
    <w:rsid w:val="0059250E"/>
    <w:rsid w:val="00593EEA"/>
    <w:rsid w:val="005976E0"/>
    <w:rsid w:val="005A5E7E"/>
    <w:rsid w:val="005C2477"/>
    <w:rsid w:val="005C5C00"/>
    <w:rsid w:val="005D7099"/>
    <w:rsid w:val="005D7BF5"/>
    <w:rsid w:val="005F0220"/>
    <w:rsid w:val="005F0599"/>
    <w:rsid w:val="005F42E3"/>
    <w:rsid w:val="005F5DCD"/>
    <w:rsid w:val="005F655F"/>
    <w:rsid w:val="00613DDE"/>
    <w:rsid w:val="00623ED6"/>
    <w:rsid w:val="00624681"/>
    <w:rsid w:val="006415A8"/>
    <w:rsid w:val="0066152F"/>
    <w:rsid w:val="00670C62"/>
    <w:rsid w:val="006740E2"/>
    <w:rsid w:val="00694308"/>
    <w:rsid w:val="006A01D9"/>
    <w:rsid w:val="006A6B66"/>
    <w:rsid w:val="006B3D22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3F28"/>
    <w:rsid w:val="007349F0"/>
    <w:rsid w:val="00735A93"/>
    <w:rsid w:val="00741B31"/>
    <w:rsid w:val="00747B29"/>
    <w:rsid w:val="00752541"/>
    <w:rsid w:val="00757C45"/>
    <w:rsid w:val="00760483"/>
    <w:rsid w:val="00764A1B"/>
    <w:rsid w:val="00783402"/>
    <w:rsid w:val="00787F24"/>
    <w:rsid w:val="007A498A"/>
    <w:rsid w:val="007B2BFC"/>
    <w:rsid w:val="007C1BF7"/>
    <w:rsid w:val="007C3749"/>
    <w:rsid w:val="007F4F1B"/>
    <w:rsid w:val="00800A86"/>
    <w:rsid w:val="0080364B"/>
    <w:rsid w:val="0080422F"/>
    <w:rsid w:val="008044FB"/>
    <w:rsid w:val="0080467C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C4D90"/>
    <w:rsid w:val="008D63E7"/>
    <w:rsid w:val="00926D26"/>
    <w:rsid w:val="009275C9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40F3"/>
    <w:rsid w:val="009F124D"/>
    <w:rsid w:val="00A16F52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B2838"/>
    <w:rsid w:val="00AB32A9"/>
    <w:rsid w:val="00B02B5E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D19CE"/>
    <w:rsid w:val="00BD613B"/>
    <w:rsid w:val="00BF5D94"/>
    <w:rsid w:val="00BF72F5"/>
    <w:rsid w:val="00C04961"/>
    <w:rsid w:val="00C23749"/>
    <w:rsid w:val="00C25420"/>
    <w:rsid w:val="00C25654"/>
    <w:rsid w:val="00C430F2"/>
    <w:rsid w:val="00C46962"/>
    <w:rsid w:val="00C4722A"/>
    <w:rsid w:val="00C54C12"/>
    <w:rsid w:val="00C56244"/>
    <w:rsid w:val="00C574AF"/>
    <w:rsid w:val="00C57543"/>
    <w:rsid w:val="00C6171C"/>
    <w:rsid w:val="00C63E44"/>
    <w:rsid w:val="00C76D80"/>
    <w:rsid w:val="00C82B55"/>
    <w:rsid w:val="00C8317E"/>
    <w:rsid w:val="00C941F2"/>
    <w:rsid w:val="00C946ED"/>
    <w:rsid w:val="00CA78BE"/>
    <w:rsid w:val="00CB03EE"/>
    <w:rsid w:val="00CB6FE3"/>
    <w:rsid w:val="00CB7A50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31ABB"/>
    <w:rsid w:val="00D41E63"/>
    <w:rsid w:val="00D6234D"/>
    <w:rsid w:val="00D643EB"/>
    <w:rsid w:val="00D6688F"/>
    <w:rsid w:val="00D6729B"/>
    <w:rsid w:val="00D75F93"/>
    <w:rsid w:val="00D807DA"/>
    <w:rsid w:val="00D829EE"/>
    <w:rsid w:val="00D92DE8"/>
    <w:rsid w:val="00DA0DD8"/>
    <w:rsid w:val="00DA0FC0"/>
    <w:rsid w:val="00DD5B56"/>
    <w:rsid w:val="00DE0244"/>
    <w:rsid w:val="00DE711A"/>
    <w:rsid w:val="00DF7722"/>
    <w:rsid w:val="00E06E68"/>
    <w:rsid w:val="00E10EE8"/>
    <w:rsid w:val="00E7663B"/>
    <w:rsid w:val="00E77F93"/>
    <w:rsid w:val="00E810E6"/>
    <w:rsid w:val="00E835C4"/>
    <w:rsid w:val="00E907E5"/>
    <w:rsid w:val="00E95B9A"/>
    <w:rsid w:val="00E97587"/>
    <w:rsid w:val="00EA3029"/>
    <w:rsid w:val="00EA454A"/>
    <w:rsid w:val="00EA4E9C"/>
    <w:rsid w:val="00EB1195"/>
    <w:rsid w:val="00EC5496"/>
    <w:rsid w:val="00EF2759"/>
    <w:rsid w:val="00EF578D"/>
    <w:rsid w:val="00EF6587"/>
    <w:rsid w:val="00F000F4"/>
    <w:rsid w:val="00F23CDB"/>
    <w:rsid w:val="00F26E49"/>
    <w:rsid w:val="00F326D8"/>
    <w:rsid w:val="00F57625"/>
    <w:rsid w:val="00F65FC1"/>
    <w:rsid w:val="00F70DAF"/>
    <w:rsid w:val="00F71276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DF07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BF5A0A-5DAA-4B82-A840-FE8844BA8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E1F78-9A73-4F84-A48B-2B20C369C4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C261-DED2-43BB-92C6-3C483826137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2DDBD50-F4A9-41D0-ADAF-894B3532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Ian Brennan</cp:lastModifiedBy>
  <cp:revision>18</cp:revision>
  <cp:lastPrinted>2018-04-27T20:54:00Z</cp:lastPrinted>
  <dcterms:created xsi:type="dcterms:W3CDTF">2017-04-12T18:40:00Z</dcterms:created>
  <dcterms:modified xsi:type="dcterms:W3CDTF">2018-06-25T23:33:00Z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