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63BA" w14:textId="77777777" w:rsidR="00391EE8" w:rsidRDefault="00391EE8" w:rsidP="00674480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29763BB" w14:textId="77777777" w:rsidR="00207728" w:rsidRPr="008C4D90" w:rsidRDefault="00207728" w:rsidP="00674480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729763BC" w14:textId="77777777" w:rsidR="00207728" w:rsidRPr="008C4D90" w:rsidRDefault="002D6B0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Re</w:t>
      </w:r>
      <w:r w:rsidR="00A92BE3">
        <w:rPr>
          <w:rFonts w:ascii="Arial" w:eastAsia="Times New Roman" w:hAnsi="Arial" w:cs="Arial"/>
          <w:b/>
          <w:sz w:val="44"/>
          <w:szCs w:val="24"/>
        </w:rPr>
        <w:t>covery Plan</w:t>
      </w:r>
    </w:p>
    <w:p w14:paraId="729763BD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A92BE3">
        <w:rPr>
          <w:rFonts w:ascii="Arial" w:eastAsia="Times New Roman" w:hAnsi="Arial" w:cs="Arial"/>
          <w:b/>
          <w:sz w:val="44"/>
          <w:szCs w:val="24"/>
        </w:rPr>
        <w:t>231</w:t>
      </w:r>
    </w:p>
    <w:p w14:paraId="729763BE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29763BF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729763C0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729763C1" w14:textId="6F016266" w:rsidR="00207728" w:rsidRPr="008C4D90" w:rsidRDefault="00496031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729763C2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729763C3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729763C4" w14:textId="77777777" w:rsidR="00207728" w:rsidRPr="008C4D90" w:rsidRDefault="00207728" w:rsidP="00391EE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729763C5" w14:textId="1BF031EB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0D411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729763C6" w14:textId="68B7C28F" w:rsidR="000D4116" w:rsidRDefault="000D4116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729763CB" w14:textId="77777777" w:rsidTr="004F34C4">
        <w:tc>
          <w:tcPr>
            <w:tcW w:w="4788" w:type="dxa"/>
          </w:tcPr>
          <w:p w14:paraId="729763C9" w14:textId="77777777" w:rsidR="00DE0244" w:rsidRPr="008C4D90" w:rsidRDefault="002D6B02" w:rsidP="00A92BE3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Re</w:t>
            </w:r>
            <w:r w:rsidR="00A92BE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covery Plan</w:t>
            </w:r>
          </w:p>
        </w:tc>
        <w:tc>
          <w:tcPr>
            <w:tcW w:w="4788" w:type="dxa"/>
          </w:tcPr>
          <w:p w14:paraId="729763CA" w14:textId="77777777" w:rsidR="00DE0244" w:rsidRPr="008C4D90" w:rsidRDefault="00A92BE3" w:rsidP="002D6B02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PM231</w:t>
            </w:r>
          </w:p>
        </w:tc>
      </w:tr>
    </w:tbl>
    <w:p w14:paraId="729763CC" w14:textId="77777777" w:rsidR="00DE0244" w:rsidRPr="000D4116" w:rsidRDefault="00DE0244" w:rsidP="000D4116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0D4116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729763CD" w14:textId="1F2A67FB" w:rsidR="00A92BE3" w:rsidRPr="000D4116" w:rsidRDefault="00A92BE3" w:rsidP="000D411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The Recovery Plan is intended to make the 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>Purchaser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 aware of the Supplier’s plan to recover from any adverse deviation from the Schedule F (Supplier’s Level 0 Schedule),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 xml:space="preserve"> Supplier’s Master Schedule (</w:t>
      </w:r>
      <w:r w:rsidR="005F7C95" w:rsidRPr="005F7C95">
        <w:rPr>
          <w:rFonts w:ascii="Arial" w:eastAsia="Times New Roman" w:hAnsi="Arial" w:cs="Arial"/>
          <w:b/>
          <w:i/>
          <w:sz w:val="16"/>
          <w:szCs w:val="16"/>
          <w:lang w:val="en-GB"/>
        </w:rPr>
        <w:t>SMS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 xml:space="preserve">), 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>Milestone and/or de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>livery of a Deliverable to the delivery d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>ate.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 It is a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 xml:space="preserve"> follow up to each Red Flag Report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 (see SDRL PM230 and DID PM230).</w:t>
      </w:r>
    </w:p>
    <w:p w14:paraId="729763CE" w14:textId="77777777" w:rsidR="00A92BE3" w:rsidRPr="000D4116" w:rsidRDefault="00A92BE3" w:rsidP="000D411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0D4116"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729763CF" w14:textId="77777777" w:rsidR="00A92BE3" w:rsidRPr="000D4116" w:rsidRDefault="00A92BE3" w:rsidP="000D411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>This DID must be read in conjunction with Schedule A (General Conditions) and the corresponding SOW reference.</w:t>
      </w:r>
    </w:p>
    <w:p w14:paraId="729763D0" w14:textId="77777777" w:rsidR="00A92BE3" w:rsidRPr="000D4116" w:rsidRDefault="00A92BE3" w:rsidP="000D411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0D4116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729763D1" w14:textId="7DBAE743" w:rsidR="00A92BE3" w:rsidRPr="000D4116" w:rsidRDefault="005F7C95" w:rsidP="000D4116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This Data Item shall comply with the general format, content and preparation instructions set out in Part 1 (I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 w:rsidRPr="00B52EEF"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</w:t>
      </w:r>
      <w:r w:rsidR="00A92BE3" w:rsidRPr="000D4116">
        <w:rPr>
          <w:rFonts w:ascii="Arial" w:eastAsia="Times New Roman" w:hAnsi="Arial" w:cs="Arial"/>
          <w:sz w:val="16"/>
          <w:szCs w:val="16"/>
          <w:lang w:val="en-AU" w:eastAsia="en-AU"/>
        </w:rPr>
        <w:t>.</w:t>
      </w:r>
    </w:p>
    <w:p w14:paraId="729763D2" w14:textId="77777777" w:rsidR="00A92BE3" w:rsidRPr="000D4116" w:rsidRDefault="00A92BE3" w:rsidP="000D4116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0D4116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2CD5A82" w14:textId="07BAA41A" w:rsidR="000D4116" w:rsidRPr="000D4116" w:rsidRDefault="00A92BE3" w:rsidP="000D4116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>The Recovery Plan shall fully disclose all pertinent information in sufficient detail to demonstrate, by objective evidence, that the Supplier</w:t>
      </w:r>
      <w:r w:rsidR="000D4116"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 is using all </w:t>
      </w:r>
      <w:r w:rsidR="000D4116">
        <w:rPr>
          <w:rFonts w:ascii="Arial" w:eastAsia="Times New Roman" w:hAnsi="Arial" w:cs="Arial"/>
          <w:sz w:val="16"/>
          <w:szCs w:val="16"/>
          <w:lang w:val="en-GB"/>
        </w:rPr>
        <w:t xml:space="preserve">reasonable commercial </w:t>
      </w:r>
      <w:r w:rsidR="000D4116" w:rsidRPr="000D4116">
        <w:rPr>
          <w:rFonts w:ascii="Arial" w:eastAsia="Times New Roman" w:hAnsi="Arial" w:cs="Arial"/>
          <w:sz w:val="16"/>
          <w:szCs w:val="16"/>
          <w:lang w:val="en-GB"/>
        </w:rPr>
        <w:t>efforts</w:t>
      </w:r>
      <w:r w:rsidR="000D4116">
        <w:rPr>
          <w:rFonts w:ascii="Arial" w:eastAsia="Times New Roman" w:hAnsi="Arial" w:cs="Arial"/>
          <w:sz w:val="16"/>
          <w:szCs w:val="16"/>
          <w:lang w:val="en-GB"/>
        </w:rPr>
        <w:t xml:space="preserve"> to recover the 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>Supplier’s Level 0 Schedule,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 xml:space="preserve"> SMS, Milestone and/or delivery d</w:t>
      </w:r>
      <w:r w:rsidRPr="000D4116">
        <w:rPr>
          <w:rFonts w:ascii="Arial" w:eastAsia="Times New Roman" w:hAnsi="Arial" w:cs="Arial"/>
          <w:sz w:val="16"/>
          <w:szCs w:val="16"/>
          <w:lang w:val="en-GB"/>
        </w:rPr>
        <w:t>ate for the Deliverable or Deliverables without adversely affecting the Purchaser</w:t>
      </w:r>
      <w:r w:rsidR="000D4116" w:rsidRPr="000D4116">
        <w:rPr>
          <w:rFonts w:ascii="Arial" w:eastAsia="Times New Roman" w:hAnsi="Arial" w:cs="Arial"/>
          <w:sz w:val="16"/>
          <w:szCs w:val="16"/>
          <w:lang w:val="en-GB"/>
        </w:rPr>
        <w:t>.</w:t>
      </w:r>
    </w:p>
    <w:p w14:paraId="3071558B" w14:textId="77777777" w:rsidR="000D4116" w:rsidRPr="000D4116" w:rsidRDefault="00A92BE3" w:rsidP="000D4116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>The</w:t>
      </w:r>
      <w:r w:rsidR="000D4116"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 Recovery Plan shall explain in detail:</w:t>
      </w:r>
    </w:p>
    <w:p w14:paraId="0FAD4709" w14:textId="77777777" w:rsidR="00C5388E" w:rsidRDefault="000D4116" w:rsidP="000D411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the various options and steps that the Supplier proposes to take in order to </w:t>
      </w:r>
      <w:r w:rsidR="00C5388E">
        <w:rPr>
          <w:rFonts w:ascii="Arial" w:eastAsia="Times New Roman" w:hAnsi="Arial" w:cs="Arial"/>
          <w:sz w:val="16"/>
          <w:szCs w:val="16"/>
          <w:lang w:val="en-GB"/>
        </w:rPr>
        <w:t>minimize the impact of the delay;</w:t>
      </w:r>
    </w:p>
    <w:p w14:paraId="303C78B5" w14:textId="4F746B3B" w:rsidR="00C5388E" w:rsidRDefault="00C5388E" w:rsidP="000D411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any impact on the Work, the Supplier’s Solution, the Supplier’s Level 0 Schedule</w:t>
      </w:r>
      <w:r w:rsidR="005F7C95">
        <w:rPr>
          <w:rFonts w:ascii="Arial" w:eastAsia="Times New Roman" w:hAnsi="Arial" w:cs="Arial"/>
          <w:sz w:val="16"/>
          <w:szCs w:val="16"/>
          <w:lang w:val="en-GB"/>
        </w:rPr>
        <w:t>, SMS</w:t>
      </w:r>
      <w:bookmarkStart w:id="1" w:name="_GoBack"/>
      <w:bookmarkEnd w:id="1"/>
      <w:r>
        <w:rPr>
          <w:rFonts w:ascii="Arial" w:eastAsia="Times New Roman" w:hAnsi="Arial" w:cs="Arial"/>
          <w:sz w:val="16"/>
          <w:szCs w:val="16"/>
          <w:lang w:val="en-GB"/>
        </w:rPr>
        <w:t xml:space="preserve"> and Costs for each option described in section (a) above;</w:t>
      </w:r>
    </w:p>
    <w:p w14:paraId="296D088F" w14:textId="77777777" w:rsidR="000F2D97" w:rsidRDefault="00C5388E" w:rsidP="000D411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 xml:space="preserve">any alternative sources of </w:t>
      </w:r>
      <w:r w:rsidR="000F2D97">
        <w:rPr>
          <w:rFonts w:ascii="Arial" w:eastAsia="Times New Roman" w:hAnsi="Arial" w:cs="Arial"/>
          <w:sz w:val="16"/>
          <w:szCs w:val="16"/>
          <w:lang w:val="en-GB"/>
        </w:rPr>
        <w:t xml:space="preserve">factory space, equipment, </w:t>
      </w:r>
      <w:r>
        <w:rPr>
          <w:rFonts w:ascii="Arial" w:eastAsia="Times New Roman" w:hAnsi="Arial" w:cs="Arial"/>
          <w:sz w:val="16"/>
          <w:szCs w:val="16"/>
          <w:lang w:val="en-GB"/>
        </w:rPr>
        <w:t>materials</w:t>
      </w:r>
      <w:r w:rsidR="000F2D97">
        <w:rPr>
          <w:rFonts w:ascii="Arial" w:eastAsia="Times New Roman" w:hAnsi="Arial" w:cs="Arial"/>
          <w:sz w:val="16"/>
          <w:szCs w:val="16"/>
          <w:lang w:val="en-GB"/>
        </w:rPr>
        <w:t xml:space="preserve"> or 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labour if the event causing </w:t>
      </w:r>
      <w:r w:rsidR="000F2D97">
        <w:rPr>
          <w:rFonts w:ascii="Arial" w:eastAsia="Times New Roman" w:hAnsi="Arial" w:cs="Arial"/>
          <w:sz w:val="16"/>
          <w:szCs w:val="16"/>
          <w:lang w:val="en-GB"/>
        </w:rPr>
        <w:t>the delay involves one or more</w:t>
      </w:r>
      <w:r>
        <w:rPr>
          <w:rFonts w:ascii="Arial" w:eastAsia="Times New Roman" w:hAnsi="Arial" w:cs="Arial"/>
          <w:sz w:val="16"/>
          <w:szCs w:val="16"/>
          <w:lang w:val="en-GB"/>
        </w:rPr>
        <w:t xml:space="preserve"> of them;</w:t>
      </w:r>
    </w:p>
    <w:p w14:paraId="00A60533" w14:textId="0A10F10B" w:rsidR="000D4116" w:rsidRDefault="000F2D97" w:rsidP="000D411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any alternative technical solution;</w:t>
      </w:r>
      <w:r w:rsidR="00C5388E">
        <w:rPr>
          <w:rFonts w:ascii="Arial" w:eastAsia="Times New Roman" w:hAnsi="Arial" w:cs="Arial"/>
          <w:sz w:val="16"/>
          <w:szCs w:val="16"/>
          <w:lang w:val="en-GB"/>
        </w:rPr>
        <w:t xml:space="preserve"> and</w:t>
      </w:r>
    </w:p>
    <w:p w14:paraId="67E79C73" w14:textId="390ADBAA" w:rsidR="00C5388E" w:rsidRPr="000D4116" w:rsidRDefault="000F2D97" w:rsidP="000D4116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>
        <w:rPr>
          <w:rFonts w:ascii="Arial" w:eastAsia="Times New Roman" w:hAnsi="Arial" w:cs="Arial"/>
          <w:sz w:val="16"/>
          <w:szCs w:val="16"/>
          <w:lang w:val="en-GB"/>
        </w:rPr>
        <w:t>any required chan</w:t>
      </w:r>
      <w:r w:rsidR="00C5388E">
        <w:rPr>
          <w:rFonts w:ascii="Arial" w:eastAsia="Times New Roman" w:hAnsi="Arial" w:cs="Arial"/>
          <w:sz w:val="16"/>
          <w:szCs w:val="16"/>
          <w:lang w:val="en-GB"/>
        </w:rPr>
        <w:t>ges to payment terms.</w:t>
      </w:r>
    </w:p>
    <w:p w14:paraId="49483A6B" w14:textId="3710C839" w:rsidR="000D4116" w:rsidRPr="000F2D97" w:rsidRDefault="00A92BE3" w:rsidP="000F2D97">
      <w:pPr>
        <w:pStyle w:val="ListParagraph"/>
        <w:numPr>
          <w:ilvl w:val="0"/>
          <w:numId w:val="9"/>
        </w:numPr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2"/>
          <w:szCs w:val="12"/>
          <w:lang w:val="en-GB"/>
        </w:rPr>
      </w:pPr>
      <w:r w:rsidRPr="000D4116">
        <w:rPr>
          <w:rFonts w:ascii="Arial" w:eastAsia="Times New Roman" w:hAnsi="Arial" w:cs="Arial"/>
          <w:sz w:val="16"/>
          <w:szCs w:val="16"/>
          <w:lang w:val="en-GB"/>
        </w:rPr>
        <w:t xml:space="preserve">The Supplier shall deliver with the Recovery Plan, copies of all supporting documentation </w:t>
      </w:r>
      <w:r w:rsidR="000F2D97">
        <w:rPr>
          <w:rFonts w:ascii="Arial" w:eastAsia="Times New Roman" w:hAnsi="Arial" w:cs="Arial"/>
          <w:sz w:val="16"/>
          <w:szCs w:val="16"/>
          <w:lang w:val="en-GB"/>
        </w:rPr>
        <w:t>available at the time of delivery</w:t>
      </w:r>
      <w:r w:rsidR="000F2D97">
        <w:rPr>
          <w:rFonts w:ascii="Arial" w:eastAsia="Arial" w:hAnsi="Arial" w:cs="Arial"/>
          <w:sz w:val="16"/>
          <w:szCs w:val="16"/>
          <w:lang w:val="en-GB" w:eastAsia="en-GB"/>
        </w:rPr>
        <w:t>.</w:t>
      </w:r>
    </w:p>
    <w:sectPr w:rsidR="000D4116" w:rsidRPr="000F2D97" w:rsidSect="00236E3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34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763D7" w14:textId="77777777" w:rsidR="00DA0FC0" w:rsidRDefault="00DA0FC0" w:rsidP="0095032B">
      <w:pPr>
        <w:spacing w:after="0" w:line="240" w:lineRule="auto"/>
      </w:pPr>
      <w:r>
        <w:separator/>
      </w:r>
    </w:p>
  </w:endnote>
  <w:endnote w:type="continuationSeparator" w:id="0">
    <w:p w14:paraId="729763D8" w14:textId="77777777" w:rsidR="00DA0FC0" w:rsidRDefault="00DA0FC0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252"/>
      <w:gridCol w:w="2552"/>
    </w:tblGrid>
    <w:tr w:rsidR="000D4116" w:rsidRPr="005F7C95" w14:paraId="614B602D" w14:textId="77777777" w:rsidTr="00BF0282">
      <w:trPr>
        <w:trHeight w:val="145"/>
      </w:trPr>
      <w:tc>
        <w:tcPr>
          <w:tcW w:w="2660" w:type="dxa"/>
        </w:tcPr>
        <w:p w14:paraId="55AC87C8" w14:textId="0983FDB2" w:rsidR="000D4116" w:rsidRPr="00236E37" w:rsidRDefault="000D4116" w:rsidP="00343230">
          <w:pPr>
            <w:pStyle w:val="Footer"/>
            <w:tabs>
              <w:tab w:val="clear" w:pos="9360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</w:p>
      </w:tc>
      <w:tc>
        <w:tcPr>
          <w:tcW w:w="4252" w:type="dxa"/>
        </w:tcPr>
        <w:p w14:paraId="56E1D58D" w14:textId="77777777" w:rsidR="000D4116" w:rsidRPr="00236E37" w:rsidRDefault="000D4116" w:rsidP="00F448AC">
          <w:pPr>
            <w:pStyle w:val="Footer"/>
            <w:tabs>
              <w:tab w:val="clear" w:pos="9360"/>
              <w:tab w:val="left" w:pos="738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236E37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 xml:space="preserve">Unclassified </w:t>
          </w:r>
        </w:p>
      </w:tc>
      <w:tc>
        <w:tcPr>
          <w:tcW w:w="2552" w:type="dxa"/>
        </w:tcPr>
        <w:sdt>
          <w:sdtPr>
            <w:rPr>
              <w:rFonts w:ascii="Arial" w:hAnsi="Arial" w:cs="Arial"/>
              <w:sz w:val="16"/>
              <w:szCs w:val="16"/>
              <w:lang w:val="en-GB"/>
            </w:rPr>
            <w:id w:val="235127441"/>
            <w:docPartObj>
              <w:docPartGallery w:val="Page Numbers (Top of Page)"/>
              <w:docPartUnique/>
            </w:docPartObj>
          </w:sdtPr>
          <w:sdtEndPr/>
          <w:sdtContent>
            <w:p w14:paraId="30CA7085" w14:textId="77777777" w:rsidR="000D4116" w:rsidRPr="005F7C95" w:rsidRDefault="000D4116" w:rsidP="00236E37">
              <w:pPr>
                <w:pStyle w:val="Footer"/>
                <w:tabs>
                  <w:tab w:val="clear" w:pos="9360"/>
                  <w:tab w:val="right" w:pos="9639"/>
                </w:tabs>
                <w:ind w:right="-108"/>
                <w:jc w:val="right"/>
                <w:rPr>
                  <w:rFonts w:ascii="Arial" w:hAnsi="Arial" w:cs="Arial"/>
                  <w:sz w:val="16"/>
                  <w:szCs w:val="16"/>
                  <w:lang w:val="en-GB"/>
                </w:rPr>
              </w:pP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Page </w:t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PAGE </w:instrText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5F7C9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5F7C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of </w:t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5F7C95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5F7C9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5F7C9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0D4116" w:rsidRPr="002E3B37" w14:paraId="7C3C4946" w14:textId="77777777" w:rsidTr="00BF0282">
      <w:trPr>
        <w:trHeight w:val="57"/>
      </w:trPr>
      <w:tc>
        <w:tcPr>
          <w:tcW w:w="2660" w:type="dxa"/>
          <w:vAlign w:val="bottom"/>
        </w:tcPr>
        <w:p w14:paraId="23B59197" w14:textId="77777777" w:rsidR="000D4116" w:rsidRPr="00236E37" w:rsidRDefault="000D4116" w:rsidP="00BF0282">
          <w:pPr>
            <w:pStyle w:val="Footer"/>
            <w:tabs>
              <w:tab w:val="clear" w:pos="9360"/>
              <w:tab w:val="right" w:pos="9639"/>
            </w:tabs>
            <w:spacing w:before="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52" w:type="dxa"/>
          <w:vAlign w:val="bottom"/>
        </w:tcPr>
        <w:p w14:paraId="079F0F46" w14:textId="77777777" w:rsidR="000D4116" w:rsidRPr="00236E37" w:rsidRDefault="000D4116" w:rsidP="00BF0282">
          <w:pPr>
            <w:pStyle w:val="Footer"/>
            <w:tabs>
              <w:tab w:val="clear" w:pos="9360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236E37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552" w:type="dxa"/>
          <w:vAlign w:val="bottom"/>
        </w:tcPr>
        <w:p w14:paraId="7C19937E" w14:textId="77777777" w:rsidR="000D4116" w:rsidRPr="00236E37" w:rsidRDefault="000D4116" w:rsidP="00BF0282">
          <w:pPr>
            <w:pStyle w:val="Footer"/>
            <w:tabs>
              <w:tab w:val="clear" w:pos="9360"/>
              <w:tab w:val="right" w:pos="9639"/>
            </w:tabs>
            <w:ind w:right="-108"/>
            <w:rPr>
              <w:rFonts w:ascii="Arial" w:hAnsi="Arial" w:cs="Arial"/>
              <w:sz w:val="12"/>
              <w:szCs w:val="12"/>
            </w:rPr>
          </w:pPr>
        </w:p>
      </w:tc>
    </w:tr>
    <w:tr w:rsidR="000D4116" w:rsidRPr="00393953" w14:paraId="673E9084" w14:textId="77777777" w:rsidTr="00BF0282">
      <w:trPr>
        <w:trHeight w:val="57"/>
      </w:trPr>
      <w:tc>
        <w:tcPr>
          <w:tcW w:w="2660" w:type="dxa"/>
          <w:vAlign w:val="bottom"/>
        </w:tcPr>
        <w:p w14:paraId="2FD3F00D" w14:textId="25CB0D5A" w:rsidR="000D4116" w:rsidRPr="00236E37" w:rsidRDefault="0003630D" w:rsidP="00BF0282">
          <w:pPr>
            <w:pStyle w:val="Footer"/>
            <w:tabs>
              <w:tab w:val="clear" w:pos="9360"/>
              <w:tab w:val="right" w:pos="9639"/>
            </w:tabs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236E37">
            <w:rPr>
              <w:rFonts w:ascii="Arial" w:hAnsi="Arial" w:cs="Arial"/>
              <w:color w:val="808080" w:themeColor="background1" w:themeShade="80"/>
              <w:sz w:val="12"/>
            </w:rPr>
            <w:t>Purchaser’s initials: _____</w:t>
          </w:r>
        </w:p>
      </w:tc>
      <w:tc>
        <w:tcPr>
          <w:tcW w:w="4252" w:type="dxa"/>
          <w:vAlign w:val="bottom"/>
        </w:tcPr>
        <w:p w14:paraId="70ACF2AB" w14:textId="77777777" w:rsidR="000D4116" w:rsidRPr="00236E37" w:rsidRDefault="000D4116" w:rsidP="00BF0282">
          <w:pPr>
            <w:pStyle w:val="Footer"/>
            <w:tabs>
              <w:tab w:val="clear" w:pos="9360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236E37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See disclosure statement on front page of the Subcontract</w:t>
          </w:r>
        </w:p>
      </w:tc>
      <w:tc>
        <w:tcPr>
          <w:tcW w:w="2552" w:type="dxa"/>
          <w:vAlign w:val="bottom"/>
        </w:tcPr>
        <w:p w14:paraId="35E6830E" w14:textId="5E5084ED" w:rsidR="000D4116" w:rsidRPr="00236E37" w:rsidRDefault="0003630D" w:rsidP="00BF0282">
          <w:pPr>
            <w:pStyle w:val="Footer"/>
            <w:tabs>
              <w:tab w:val="clear" w:pos="9360"/>
              <w:tab w:val="right" w:pos="9639"/>
            </w:tabs>
            <w:ind w:right="-108"/>
            <w:jc w:val="right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236E37">
            <w:rPr>
              <w:rFonts w:ascii="Arial" w:hAnsi="Arial" w:cs="Arial"/>
              <w:color w:val="808080" w:themeColor="background1" w:themeShade="80"/>
              <w:sz w:val="12"/>
            </w:rPr>
            <w:t>Supplier’s initials: _____</w:t>
          </w:r>
        </w:p>
      </w:tc>
    </w:tr>
  </w:tbl>
  <w:p w14:paraId="729763F2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4252"/>
      <w:gridCol w:w="2552"/>
    </w:tblGrid>
    <w:tr w:rsidR="000D4116" w:rsidRPr="002E3B37" w14:paraId="4C728744" w14:textId="77777777" w:rsidTr="00F448AC">
      <w:tc>
        <w:tcPr>
          <w:tcW w:w="2660" w:type="dxa"/>
        </w:tcPr>
        <w:p w14:paraId="1EC2B445" w14:textId="34A91630" w:rsidR="000D4116" w:rsidRPr="000D4116" w:rsidRDefault="000D4116" w:rsidP="000D4116">
          <w:pPr>
            <w:pStyle w:val="Footer"/>
            <w:tabs>
              <w:tab w:val="clear" w:pos="9360"/>
              <w:tab w:val="right" w:pos="9639"/>
            </w:tabs>
            <w:spacing w:before="20"/>
            <w:rPr>
              <w:rFonts w:ascii="Arial" w:hAnsi="Arial" w:cs="Arial"/>
              <w:sz w:val="12"/>
              <w:szCs w:val="12"/>
            </w:rPr>
          </w:pPr>
          <w:r w:rsidRPr="000D4116">
            <w:rPr>
              <w:rFonts w:ascii="Arial" w:hAnsi="Arial" w:cs="Arial"/>
              <w:sz w:val="12"/>
              <w:szCs w:val="12"/>
            </w:rPr>
            <w:t>Ref</w:t>
          </w:r>
          <w:r w:rsidR="0003630D">
            <w:rPr>
              <w:rFonts w:ascii="Arial" w:hAnsi="Arial" w:cs="Arial"/>
              <w:sz w:val="12"/>
              <w:szCs w:val="12"/>
            </w:rPr>
            <w:t>:</w:t>
          </w:r>
          <w:r w:rsidRPr="000D4116">
            <w:rPr>
              <w:rFonts w:ascii="Arial" w:hAnsi="Arial" w:cs="Arial"/>
              <w:sz w:val="12"/>
              <w:szCs w:val="12"/>
            </w:rPr>
            <w:t xml:space="preserve"> DID PM231 Recovery Plan R1 20180510</w:t>
          </w:r>
        </w:p>
      </w:tc>
      <w:tc>
        <w:tcPr>
          <w:tcW w:w="4252" w:type="dxa"/>
        </w:tcPr>
        <w:p w14:paraId="2E8A7955" w14:textId="77777777" w:rsidR="000D4116" w:rsidRPr="000D4116" w:rsidRDefault="000D4116" w:rsidP="00F448AC">
          <w:pPr>
            <w:pStyle w:val="Footer"/>
            <w:tabs>
              <w:tab w:val="clear" w:pos="9360"/>
              <w:tab w:val="left" w:pos="738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0D411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 xml:space="preserve">Unclassified </w:t>
          </w:r>
        </w:p>
      </w:tc>
      <w:tc>
        <w:tcPr>
          <w:tcW w:w="2552" w:type="dxa"/>
        </w:tcPr>
        <w:sdt>
          <w:sdtPr>
            <w:rPr>
              <w:rFonts w:ascii="Arial" w:hAnsi="Arial" w:cs="Arial"/>
              <w:sz w:val="12"/>
              <w:szCs w:val="12"/>
              <w:lang w:val="en-GB"/>
            </w:rPr>
            <w:id w:val="-1120907440"/>
            <w:docPartObj>
              <w:docPartGallery w:val="Page Numbers (Top of Page)"/>
              <w:docPartUnique/>
            </w:docPartObj>
          </w:sdtPr>
          <w:sdtEndPr/>
          <w:sdtContent>
            <w:p w14:paraId="115D898C" w14:textId="77777777" w:rsidR="000D4116" w:rsidRPr="000D4116" w:rsidRDefault="000D4116" w:rsidP="00F448AC">
              <w:pPr>
                <w:pStyle w:val="Footer"/>
                <w:tabs>
                  <w:tab w:val="clear" w:pos="9360"/>
                  <w:tab w:val="right" w:pos="9639"/>
                </w:tabs>
                <w:jc w:val="right"/>
                <w:rPr>
                  <w:rFonts w:ascii="Arial" w:hAnsi="Arial" w:cs="Arial"/>
                  <w:sz w:val="12"/>
                  <w:szCs w:val="12"/>
                  <w:lang w:val="en-GB"/>
                </w:rPr>
              </w:pP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Page </w:t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PAGE </w:instrText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236E37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03630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t xml:space="preserve"> of </w:t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begin"/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03630D">
                <w:rPr>
                  <w:rFonts w:ascii="Arial" w:hAnsi="Arial" w:cs="Arial"/>
                  <w:sz w:val="16"/>
                  <w:szCs w:val="16"/>
                  <w:lang w:val="en-GB"/>
                </w:rPr>
                <w:fldChar w:fldCharType="separate"/>
              </w:r>
              <w:r w:rsidR="00236E37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03630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0D4116" w:rsidRPr="002E3B37" w14:paraId="1F0BDA10" w14:textId="77777777" w:rsidTr="00F448AC">
      <w:tc>
        <w:tcPr>
          <w:tcW w:w="2660" w:type="dxa"/>
        </w:tcPr>
        <w:p w14:paraId="60BC1983" w14:textId="77777777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spacing w:before="20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4252" w:type="dxa"/>
        </w:tcPr>
        <w:p w14:paraId="2B2BA051" w14:textId="77777777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</w:pPr>
          <w:r w:rsidRPr="000D411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2552" w:type="dxa"/>
        </w:tcPr>
        <w:p w14:paraId="43B20237" w14:textId="77777777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0D4116" w:rsidRPr="00393953" w14:paraId="66C2A3E1" w14:textId="77777777" w:rsidTr="00F448AC">
      <w:tc>
        <w:tcPr>
          <w:tcW w:w="2660" w:type="dxa"/>
        </w:tcPr>
        <w:p w14:paraId="24B968BD" w14:textId="33B5AD9E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</w:p>
      </w:tc>
      <w:tc>
        <w:tcPr>
          <w:tcW w:w="4252" w:type="dxa"/>
        </w:tcPr>
        <w:p w14:paraId="77F3D4BA" w14:textId="77777777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jc w:val="center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  <w:r w:rsidRPr="000D4116">
            <w:rPr>
              <w:rFonts w:ascii="Arial" w:hAnsi="Arial" w:cs="Arial"/>
              <w:color w:val="808080" w:themeColor="background1" w:themeShade="80"/>
              <w:sz w:val="12"/>
              <w:szCs w:val="12"/>
              <w:lang w:val="en-GB"/>
            </w:rPr>
            <w:t>See disclosure statement on front page of the Subcontract</w:t>
          </w:r>
        </w:p>
      </w:tc>
      <w:tc>
        <w:tcPr>
          <w:tcW w:w="2552" w:type="dxa"/>
        </w:tcPr>
        <w:p w14:paraId="6034DB01" w14:textId="33D31957" w:rsidR="000D4116" w:rsidRPr="000D4116" w:rsidRDefault="000D4116" w:rsidP="00F448AC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ascii="Arial" w:hAnsi="Arial" w:cs="Arial"/>
              <w:color w:val="808080" w:themeColor="background1" w:themeShade="80"/>
              <w:sz w:val="12"/>
              <w:szCs w:val="12"/>
            </w:rPr>
          </w:pPr>
        </w:p>
      </w:tc>
    </w:tr>
  </w:tbl>
  <w:p w14:paraId="7297640A" w14:textId="77777777" w:rsidR="00747AC9" w:rsidRPr="000D4116" w:rsidRDefault="00747AC9" w:rsidP="000D4116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63D5" w14:textId="77777777" w:rsidR="00DA0FC0" w:rsidRDefault="00DA0FC0" w:rsidP="0095032B">
      <w:pPr>
        <w:spacing w:after="0" w:line="240" w:lineRule="auto"/>
      </w:pPr>
      <w:r>
        <w:separator/>
      </w:r>
    </w:p>
  </w:footnote>
  <w:footnote w:type="continuationSeparator" w:id="0">
    <w:p w14:paraId="729763D6" w14:textId="77777777" w:rsidR="00DA0FC0" w:rsidRDefault="00DA0FC0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36E37" w:rsidRPr="00645D79" w14:paraId="3D72E291" w14:textId="77777777" w:rsidTr="005A060A">
      <w:trPr>
        <w:trHeight w:val="701"/>
      </w:trPr>
      <w:tc>
        <w:tcPr>
          <w:tcW w:w="3071" w:type="dxa"/>
        </w:tcPr>
        <w:p w14:paraId="268FBDE5" w14:textId="77777777" w:rsidR="00236E37" w:rsidRPr="005A12D2" w:rsidRDefault="00236E37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B6A9BC8" wp14:editId="43E72FF5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C74E337" w14:textId="77777777" w:rsidR="005F7C95" w:rsidRDefault="00236E37" w:rsidP="00236E37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236E37">
            <w:rPr>
              <w:rFonts w:ascii="Arial" w:hAnsi="Arial" w:cs="Arial"/>
              <w:sz w:val="14"/>
              <w:szCs w:val="14"/>
              <w:lang w:val="fr-FR"/>
            </w:rPr>
            <w:t>Recovery Plan</w:t>
          </w:r>
        </w:p>
        <w:p w14:paraId="7374C81D" w14:textId="48385A67" w:rsidR="00236E37" w:rsidRPr="008D305E" w:rsidRDefault="00236E37" w:rsidP="00236E37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Rev </w:t>
          </w:r>
          <w:r w:rsidR="005F7C95">
            <w:rPr>
              <w:rFonts w:ascii="Arial" w:hAnsi="Arial" w:cs="Arial"/>
              <w:sz w:val="14"/>
              <w:szCs w:val="14"/>
              <w:lang w:val="fr-FR"/>
            </w:rPr>
            <w:t>3</w:t>
          </w:r>
        </w:p>
      </w:tc>
      <w:tc>
        <w:tcPr>
          <w:tcW w:w="3214" w:type="dxa"/>
        </w:tcPr>
        <w:p w14:paraId="622DFD24" w14:textId="32971E72" w:rsidR="00236E37" w:rsidRPr="00645D79" w:rsidRDefault="00236E3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4678C" w:rsidRPr="0074678C">
            <w:rPr>
              <w:rFonts w:ascii="Arial" w:hAnsi="Arial" w:cs="Arial"/>
              <w:sz w:val="14"/>
              <w:szCs w:val="14"/>
              <w:lang w:val="fr-FR"/>
            </w:rPr>
            <w:t>VSY-A08.22-0038</w:t>
          </w:r>
        </w:p>
        <w:p w14:paraId="19552A9E" w14:textId="34F10094" w:rsidR="00236E37" w:rsidRPr="00645D79" w:rsidRDefault="00236E3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7350AF62" w14:textId="77777777" w:rsidR="00236E37" w:rsidRPr="00645D79" w:rsidRDefault="00236E3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79654772" w14:textId="77777777" w:rsidR="00236E37" w:rsidRPr="00645D79" w:rsidRDefault="00236E37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29763E4" w14:textId="77777777" w:rsidR="00721802" w:rsidRPr="00236E37" w:rsidRDefault="00721802" w:rsidP="00236E37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ook w:val="04A0" w:firstRow="1" w:lastRow="0" w:firstColumn="1" w:lastColumn="0" w:noHBand="0" w:noVBand="1"/>
    </w:tblPr>
    <w:tblGrid>
      <w:gridCol w:w="3166"/>
      <w:gridCol w:w="3166"/>
      <w:gridCol w:w="3166"/>
    </w:tblGrid>
    <w:tr w:rsidR="00C615AB" w:rsidRPr="00D15F8B" w14:paraId="729763FC" w14:textId="77777777" w:rsidTr="000D4116">
      <w:trPr>
        <w:trHeight w:val="813"/>
      </w:trPr>
      <w:tc>
        <w:tcPr>
          <w:tcW w:w="3166" w:type="dxa"/>
        </w:tcPr>
        <w:p w14:paraId="729763F3" w14:textId="77777777" w:rsidR="00C615AB" w:rsidRPr="006D429A" w:rsidRDefault="00C615AB" w:rsidP="000D4116">
          <w:pPr>
            <w:tabs>
              <w:tab w:val="center" w:pos="4320"/>
            </w:tabs>
            <w:spacing w:after="0" w:line="240" w:lineRule="auto"/>
            <w:ind w:left="-108"/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7297640D" wp14:editId="7297640E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</w:tcPr>
        <w:p w14:paraId="729763F5" w14:textId="74F1DCAD" w:rsidR="00C615AB" w:rsidRPr="00314370" w:rsidRDefault="0003630D" w:rsidP="000D411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color w:val="808080"/>
              <w:sz w:val="14"/>
              <w:szCs w:val="14"/>
              <w:lang w:val="en-GB"/>
            </w:rPr>
            <w:t>Recovery Plan</w:t>
          </w:r>
        </w:p>
        <w:p w14:paraId="729763F6" w14:textId="77777777" w:rsidR="00C615AB" w:rsidRPr="00314370" w:rsidRDefault="00C615AB" w:rsidP="000D411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3166" w:type="dxa"/>
        </w:tcPr>
        <w:p w14:paraId="729763F8" w14:textId="52BCD4A4" w:rsidR="00C615AB" w:rsidRPr="00314370" w:rsidRDefault="00C615AB" w:rsidP="000D4116">
          <w:pPr>
            <w:autoSpaceDE w:val="0"/>
            <w:autoSpaceDN w:val="0"/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314370">
            <w:rPr>
              <w:rFonts w:ascii="Arial" w:hAnsi="Arial" w:cs="Arial"/>
              <w:sz w:val="12"/>
              <w:szCs w:val="12"/>
              <w:lang w:val="en-GB"/>
            </w:rPr>
            <w:t>Docum</w:t>
          </w:r>
          <w:r w:rsidRPr="00674480">
            <w:rPr>
              <w:rFonts w:ascii="Arial" w:hAnsi="Arial" w:cs="Arial"/>
              <w:sz w:val="12"/>
              <w:szCs w:val="12"/>
              <w:lang w:val="en-GB"/>
            </w:rPr>
            <w:t>ent #:</w:t>
          </w:r>
          <w:r w:rsidRPr="00674480">
            <w:rPr>
              <w:rFonts w:ascii="Arial" w:hAnsi="Arial" w:cs="Arial"/>
              <w:sz w:val="12"/>
              <w:szCs w:val="12"/>
            </w:rPr>
            <w:t xml:space="preserve"> </w:t>
          </w:r>
          <w:r w:rsidR="00566004" w:rsidRPr="00566004">
            <w:rPr>
              <w:rFonts w:ascii="Arial" w:hAnsi="Arial" w:cs="Arial"/>
              <w:sz w:val="12"/>
              <w:szCs w:val="12"/>
              <w:highlight w:val="yellow"/>
            </w:rPr>
            <w:t>[* insert VSY doc number</w:t>
          </w:r>
        </w:p>
        <w:p w14:paraId="729763F9" w14:textId="77777777" w:rsidR="00C615AB" w:rsidRPr="00314370" w:rsidRDefault="00674480" w:rsidP="000D4116">
          <w:pPr>
            <w:autoSpaceDE w:val="0"/>
            <w:autoSpaceDN w:val="0"/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Agreement</w:t>
          </w:r>
          <w:r w:rsidR="00C615AB" w:rsidRPr="00314370">
            <w:rPr>
              <w:rFonts w:ascii="Arial" w:hAnsi="Arial" w:cs="Arial"/>
              <w:sz w:val="12"/>
              <w:szCs w:val="12"/>
            </w:rPr>
            <w:t xml:space="preserve"> #: </w:t>
          </w:r>
          <w:r>
            <w:rPr>
              <w:rFonts w:ascii="Arial" w:hAnsi="Arial" w:cs="Arial"/>
              <w:sz w:val="12"/>
              <w:szCs w:val="12"/>
            </w:rPr>
            <w:t>N/A</w:t>
          </w:r>
        </w:p>
        <w:p w14:paraId="729763FA" w14:textId="77777777" w:rsidR="00C615AB" w:rsidRPr="00314370" w:rsidRDefault="00C615AB" w:rsidP="000D4116">
          <w:pPr>
            <w:autoSpaceDE w:val="0"/>
            <w:autoSpaceDN w:val="0"/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</w:p>
        <w:p w14:paraId="729763FB" w14:textId="77777777" w:rsidR="00C615AB" w:rsidRPr="00314370" w:rsidRDefault="00C615AB" w:rsidP="000D4116">
          <w:pPr>
            <w:autoSpaceDE w:val="0"/>
            <w:autoSpaceDN w:val="0"/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314370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729763FD" w14:textId="77777777" w:rsidR="00747AC9" w:rsidRPr="000D4116" w:rsidRDefault="00747AC9" w:rsidP="00C615AB">
    <w:pPr>
      <w:pStyle w:val="Header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3BF3D33"/>
    <w:multiLevelType w:val="hybridMultilevel"/>
    <w:tmpl w:val="550AF832"/>
    <w:lvl w:ilvl="0" w:tplc="8496F48C">
      <w:start w:val="1"/>
      <w:numFmt w:val="lowerLetter"/>
      <w:lvlText w:val="(%1)"/>
      <w:lvlJc w:val="left"/>
      <w:pPr>
        <w:ind w:left="1131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D54189"/>
    <w:multiLevelType w:val="hybridMultilevel"/>
    <w:tmpl w:val="F1340892"/>
    <w:lvl w:ilvl="0" w:tplc="20DA939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7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3630D"/>
    <w:rsid w:val="00045966"/>
    <w:rsid w:val="00046FC3"/>
    <w:rsid w:val="0006454C"/>
    <w:rsid w:val="000714E6"/>
    <w:rsid w:val="0007226B"/>
    <w:rsid w:val="00073F18"/>
    <w:rsid w:val="0007703E"/>
    <w:rsid w:val="00092D1C"/>
    <w:rsid w:val="000A6EE3"/>
    <w:rsid w:val="000B7196"/>
    <w:rsid w:val="000B7607"/>
    <w:rsid w:val="000C02D6"/>
    <w:rsid w:val="000C26CE"/>
    <w:rsid w:val="000C343C"/>
    <w:rsid w:val="000D4116"/>
    <w:rsid w:val="000E13E5"/>
    <w:rsid w:val="000F2D97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36E37"/>
    <w:rsid w:val="002512D9"/>
    <w:rsid w:val="0025368F"/>
    <w:rsid w:val="00262B0E"/>
    <w:rsid w:val="0029119C"/>
    <w:rsid w:val="002A4D78"/>
    <w:rsid w:val="002B4A40"/>
    <w:rsid w:val="002B6C2A"/>
    <w:rsid w:val="002D6B02"/>
    <w:rsid w:val="002E2AB5"/>
    <w:rsid w:val="002E7610"/>
    <w:rsid w:val="002F6301"/>
    <w:rsid w:val="00302803"/>
    <w:rsid w:val="00304808"/>
    <w:rsid w:val="00314370"/>
    <w:rsid w:val="00343230"/>
    <w:rsid w:val="003526DE"/>
    <w:rsid w:val="0035382F"/>
    <w:rsid w:val="00382231"/>
    <w:rsid w:val="00391EE8"/>
    <w:rsid w:val="00394158"/>
    <w:rsid w:val="003A55E7"/>
    <w:rsid w:val="003B36D8"/>
    <w:rsid w:val="003E2502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151F"/>
    <w:rsid w:val="00496031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5AA2"/>
    <w:rsid w:val="00520F40"/>
    <w:rsid w:val="005212F4"/>
    <w:rsid w:val="005438B1"/>
    <w:rsid w:val="0054691B"/>
    <w:rsid w:val="005619ED"/>
    <w:rsid w:val="00566004"/>
    <w:rsid w:val="005672FA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5F7C95"/>
    <w:rsid w:val="00613DDE"/>
    <w:rsid w:val="00623ED6"/>
    <w:rsid w:val="006415A8"/>
    <w:rsid w:val="0066152F"/>
    <w:rsid w:val="00670C62"/>
    <w:rsid w:val="006740E2"/>
    <w:rsid w:val="00674480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4678C"/>
    <w:rsid w:val="00747AC9"/>
    <w:rsid w:val="00752541"/>
    <w:rsid w:val="00757C45"/>
    <w:rsid w:val="00760483"/>
    <w:rsid w:val="00764A1B"/>
    <w:rsid w:val="00783402"/>
    <w:rsid w:val="007840AF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77930"/>
    <w:rsid w:val="00A8312B"/>
    <w:rsid w:val="00A86CCA"/>
    <w:rsid w:val="00A917D1"/>
    <w:rsid w:val="00A91E59"/>
    <w:rsid w:val="00A92BE3"/>
    <w:rsid w:val="00AA0A9E"/>
    <w:rsid w:val="00AB2838"/>
    <w:rsid w:val="00AB32A9"/>
    <w:rsid w:val="00AD4DE5"/>
    <w:rsid w:val="00B02B5E"/>
    <w:rsid w:val="00B15C84"/>
    <w:rsid w:val="00B203FE"/>
    <w:rsid w:val="00B44014"/>
    <w:rsid w:val="00B500D6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0282"/>
    <w:rsid w:val="00BF72F5"/>
    <w:rsid w:val="00C04961"/>
    <w:rsid w:val="00C23749"/>
    <w:rsid w:val="00C25420"/>
    <w:rsid w:val="00C25654"/>
    <w:rsid w:val="00C430F2"/>
    <w:rsid w:val="00C4722A"/>
    <w:rsid w:val="00C5388E"/>
    <w:rsid w:val="00C54C12"/>
    <w:rsid w:val="00C56244"/>
    <w:rsid w:val="00C574AF"/>
    <w:rsid w:val="00C57543"/>
    <w:rsid w:val="00C615AB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A0FC0"/>
    <w:rsid w:val="00DD5B56"/>
    <w:rsid w:val="00DE0244"/>
    <w:rsid w:val="00DE711A"/>
    <w:rsid w:val="00DF0ED2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44383"/>
    <w:rsid w:val="00F47953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976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table" w:customStyle="1" w:styleId="TableGrid2">
    <w:name w:val="Table Grid2"/>
    <w:basedOn w:val="TableNormal"/>
    <w:next w:val="TableGrid"/>
    <w:rsid w:val="000D411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aliases w:val="f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table" w:customStyle="1" w:styleId="TableGrid2">
    <w:name w:val="Table Grid2"/>
    <w:basedOn w:val="TableNormal"/>
    <w:next w:val="TableGrid"/>
    <w:rsid w:val="000D411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85D6-2728-419A-8DCB-A3C7CA29CEF1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514DA8-338C-4268-B762-E95167853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3E5B4-BC4C-42EC-8CF2-AF8FF0E9A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76266C-506E-4C56-9DE8-F8065D78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26</cp:revision>
  <cp:lastPrinted>2018-05-11T00:36:00Z</cp:lastPrinted>
  <dcterms:created xsi:type="dcterms:W3CDTF">2017-04-12T18:25:00Z</dcterms:created>
  <dcterms:modified xsi:type="dcterms:W3CDTF">2018-06-26T00:29:00Z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