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D1B5" w14:textId="77777777" w:rsidR="00EB794D" w:rsidRDefault="00EB794D" w:rsidP="00C147D9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99DD1B6" w14:textId="77777777" w:rsidR="00207728" w:rsidRPr="008C4D90" w:rsidRDefault="00207728" w:rsidP="00C147D9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399DD1B7" w14:textId="77777777" w:rsidR="00207728" w:rsidRPr="008C4D90" w:rsidRDefault="002D6B0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Red Flag Report</w:t>
      </w:r>
    </w:p>
    <w:p w14:paraId="399DD1B8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2D6B02">
        <w:rPr>
          <w:rFonts w:ascii="Arial" w:eastAsia="Times New Roman" w:hAnsi="Arial" w:cs="Arial"/>
          <w:b/>
          <w:sz w:val="44"/>
          <w:szCs w:val="24"/>
        </w:rPr>
        <w:t>230</w:t>
      </w:r>
    </w:p>
    <w:p w14:paraId="399DD1B9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99DD1BA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99DD1BB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399DD1BC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50 Pemberton Ave.</w:t>
      </w:r>
    </w:p>
    <w:p w14:paraId="399DD1BD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399DD1BE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399DD1BF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99DD1C0" w14:textId="718284E0" w:rsidR="00313B7A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C147D9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D538A5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37307518" w14:textId="77777777" w:rsidR="00313B7A" w:rsidRDefault="00313B7A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399DD1C6" w14:textId="77777777" w:rsidTr="004F34C4">
        <w:tc>
          <w:tcPr>
            <w:tcW w:w="4788" w:type="dxa"/>
          </w:tcPr>
          <w:p w14:paraId="399DD1C4" w14:textId="77777777" w:rsidR="00DE0244" w:rsidRPr="008C4D90" w:rsidRDefault="002D6B02" w:rsidP="002D6B02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Red Flag Report</w:t>
            </w:r>
          </w:p>
        </w:tc>
        <w:tc>
          <w:tcPr>
            <w:tcW w:w="4788" w:type="dxa"/>
          </w:tcPr>
          <w:p w14:paraId="399DD1C5" w14:textId="77777777" w:rsidR="00DE0244" w:rsidRPr="008C4D90" w:rsidRDefault="002D6B02" w:rsidP="002D6B02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PM230</w:t>
            </w:r>
          </w:p>
        </w:tc>
      </w:tr>
    </w:tbl>
    <w:p w14:paraId="399DD1C7" w14:textId="77777777" w:rsidR="00DE0244" w:rsidRPr="008C4D90" w:rsidRDefault="00DE0244" w:rsidP="00313B7A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399DD1C8" w14:textId="62B12639" w:rsidR="0047660C" w:rsidRPr="00241CA5" w:rsidRDefault="0047660C" w:rsidP="00313B7A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The Red Flag Report is intended to make the </w:t>
      </w:r>
      <w:r w:rsidR="00313B7A">
        <w:rPr>
          <w:rFonts w:ascii="Arial" w:eastAsia="Times New Roman" w:hAnsi="Arial" w:cs="Arial"/>
          <w:sz w:val="16"/>
          <w:szCs w:val="16"/>
          <w:lang w:val="en-GB"/>
        </w:rPr>
        <w:t>Purchaser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 aware of any unforeseen or unforeseeable event which has or could affect the performance of the Work, the achievement of the </w:t>
      </w:r>
      <w:r>
        <w:rPr>
          <w:rFonts w:ascii="Arial" w:eastAsia="Times New Roman" w:hAnsi="Arial" w:cs="Arial"/>
          <w:sz w:val="16"/>
          <w:szCs w:val="16"/>
          <w:lang w:val="en-GB"/>
        </w:rPr>
        <w:t>Supplier’s Level 0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 Schedule,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313B7A">
        <w:rPr>
          <w:rFonts w:ascii="Arial" w:eastAsia="Times New Roman" w:hAnsi="Arial" w:cs="Arial"/>
          <w:sz w:val="16"/>
          <w:szCs w:val="16"/>
          <w:lang w:val="en-GB"/>
        </w:rPr>
        <w:t>Supplier’s Master Schedule (</w:t>
      </w:r>
      <w:r w:rsidR="00313B7A" w:rsidRPr="00313B7A">
        <w:rPr>
          <w:rFonts w:ascii="Arial" w:eastAsia="Times New Roman" w:hAnsi="Arial" w:cs="Arial"/>
          <w:b/>
          <w:i/>
          <w:sz w:val="16"/>
          <w:szCs w:val="16"/>
          <w:lang w:val="en-GB"/>
        </w:rPr>
        <w:t>SMS</w:t>
      </w:r>
      <w:r w:rsidR="00313B7A">
        <w:rPr>
          <w:rFonts w:ascii="Arial" w:eastAsia="Times New Roman" w:hAnsi="Arial" w:cs="Arial"/>
          <w:sz w:val="16"/>
          <w:szCs w:val="16"/>
          <w:lang w:val="en-GB"/>
        </w:rPr>
        <w:t>), Milestone, or delivery d</w:t>
      </w:r>
      <w:r>
        <w:rPr>
          <w:rFonts w:ascii="Arial" w:eastAsia="Times New Roman" w:hAnsi="Arial" w:cs="Arial"/>
          <w:sz w:val="16"/>
          <w:szCs w:val="16"/>
          <w:lang w:val="en-GB"/>
        </w:rPr>
        <w:t>ate for any Deliverable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399DD1C9" w14:textId="77777777" w:rsidR="0047660C" w:rsidRPr="002512D9" w:rsidRDefault="0047660C" w:rsidP="00313B7A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399DD1CA" w14:textId="77777777" w:rsidR="0047660C" w:rsidRPr="002512D9" w:rsidRDefault="0047660C" w:rsidP="00313B7A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399DD1CB" w14:textId="77777777" w:rsidR="0047660C" w:rsidRPr="002512D9" w:rsidRDefault="0047660C" w:rsidP="00313B7A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399DD1CC" w14:textId="5785AF2E" w:rsidR="0047660C" w:rsidRPr="00CB03EE" w:rsidRDefault="00313B7A" w:rsidP="00313B7A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</w:t>
      </w:r>
      <w:r w:rsidR="0047660C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399DD1CD" w14:textId="77777777" w:rsidR="0047660C" w:rsidRPr="002512D9" w:rsidRDefault="0047660C" w:rsidP="00313B7A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399DD1CE" w14:textId="77777777" w:rsidR="0047660C" w:rsidRPr="00073DA3" w:rsidRDefault="0047660C" w:rsidP="00313B7A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The Red Flag Report shall be brief, concise, but contain sufficient information to allow an initial high level appraisal by the </w:t>
      </w:r>
      <w:r>
        <w:rPr>
          <w:rFonts w:ascii="Arial" w:eastAsia="Times New Roman" w:hAnsi="Arial" w:cs="Arial"/>
          <w:sz w:val="16"/>
          <w:szCs w:val="16"/>
          <w:lang w:val="en-GB"/>
        </w:rPr>
        <w:t>Subcontracting Authority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 of the unforeseen event being reported.</w:t>
      </w:r>
    </w:p>
    <w:p w14:paraId="399DD1CF" w14:textId="77777777" w:rsidR="0047660C" w:rsidRPr="00073DA3" w:rsidRDefault="0047660C" w:rsidP="00313B7A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>The Red Flag Report shall not be delayed due to a lack of supporting documentation or information which shall be contained in a follow-up Recovery Plan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(see SDRL PM231 and DID PM231)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399DD1D0" w14:textId="77777777" w:rsidR="0047660C" w:rsidRPr="00073DA3" w:rsidRDefault="0047660C" w:rsidP="00313B7A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>The Red Flag Report shall cover the following points:</w:t>
      </w:r>
    </w:p>
    <w:p w14:paraId="399DD1D1" w14:textId="77777777" w:rsidR="0047660C" w:rsidRPr="00073DA3" w:rsidRDefault="0047660C" w:rsidP="00313B7A">
      <w:pPr>
        <w:numPr>
          <w:ilvl w:val="0"/>
          <w:numId w:val="7"/>
        </w:numPr>
        <w:tabs>
          <w:tab w:val="clear" w:pos="720"/>
        </w:tabs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>the nature and description of the unforeseen event;</w:t>
      </w:r>
    </w:p>
    <w:p w14:paraId="399DD1D2" w14:textId="77777777" w:rsidR="0047660C" w:rsidRPr="00073DA3" w:rsidRDefault="0047660C" w:rsidP="00313B7A">
      <w:pPr>
        <w:numPr>
          <w:ilvl w:val="0"/>
          <w:numId w:val="7"/>
        </w:numPr>
        <w:tabs>
          <w:tab w:val="clear" w:pos="720"/>
        </w:tabs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when the </w:t>
      </w:r>
      <w:r>
        <w:rPr>
          <w:rFonts w:ascii="Arial" w:eastAsia="Times New Roman" w:hAnsi="Arial" w:cs="Arial"/>
          <w:sz w:val="16"/>
          <w:szCs w:val="16"/>
          <w:lang w:val="en-GB"/>
        </w:rPr>
        <w:t>Supplier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 first became aware of the event;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and</w:t>
      </w:r>
    </w:p>
    <w:p w14:paraId="399DD1D3" w14:textId="77777777" w:rsidR="0047660C" w:rsidRPr="00073DA3" w:rsidRDefault="0047660C" w:rsidP="00313B7A">
      <w:pPr>
        <w:numPr>
          <w:ilvl w:val="0"/>
          <w:numId w:val="7"/>
        </w:numPr>
        <w:tabs>
          <w:tab w:val="clear" w:pos="720"/>
        </w:tabs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>the potential effect of the unforeseen event on:</w:t>
      </w:r>
    </w:p>
    <w:p w14:paraId="399DD1D4" w14:textId="77777777" w:rsidR="0047660C" w:rsidRPr="00241CA5" w:rsidRDefault="0047660C" w:rsidP="00313B7A">
      <w:pPr>
        <w:pStyle w:val="ListParagraph"/>
        <w:numPr>
          <w:ilvl w:val="0"/>
          <w:numId w:val="8"/>
        </w:numPr>
        <w:tabs>
          <w:tab w:val="clear" w:pos="723"/>
          <w:tab w:val="num" w:pos="1134"/>
        </w:tabs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GB"/>
        </w:rPr>
        <w:t>Purchaser’s Technical Requirements;</w:t>
      </w:r>
    </w:p>
    <w:p w14:paraId="399DD1D5" w14:textId="77777777" w:rsidR="0047660C" w:rsidRDefault="0047660C" w:rsidP="00313B7A">
      <w:pPr>
        <w:pStyle w:val="ListParagraph"/>
        <w:numPr>
          <w:ilvl w:val="0"/>
          <w:numId w:val="8"/>
        </w:numPr>
        <w:tabs>
          <w:tab w:val="clear" w:pos="723"/>
          <w:tab w:val="num" w:pos="1134"/>
        </w:tabs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 xml:space="preserve">Data Items 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>already submitted and to-be-submitted;</w:t>
      </w:r>
    </w:p>
    <w:p w14:paraId="399DD1D6" w14:textId="77777777" w:rsidR="0047660C" w:rsidRPr="00241CA5" w:rsidRDefault="0047660C" w:rsidP="00313B7A">
      <w:pPr>
        <w:pStyle w:val="ListParagraph"/>
        <w:numPr>
          <w:ilvl w:val="0"/>
          <w:numId w:val="8"/>
        </w:numPr>
        <w:tabs>
          <w:tab w:val="clear" w:pos="723"/>
          <w:tab w:val="num" w:pos="1134"/>
        </w:tabs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Services to be performed;</w:t>
      </w:r>
    </w:p>
    <w:p w14:paraId="399DD1D7" w14:textId="2DAE621F" w:rsidR="0047660C" w:rsidRPr="00073DA3" w:rsidRDefault="0047660C" w:rsidP="00313B7A">
      <w:pPr>
        <w:numPr>
          <w:ilvl w:val="0"/>
          <w:numId w:val="8"/>
        </w:numPr>
        <w:tabs>
          <w:tab w:val="clear" w:pos="723"/>
          <w:tab w:val="num" w:pos="1134"/>
        </w:tabs>
        <w:spacing w:after="12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the scheduled activity on the “Critical Path”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of the </w:t>
      </w:r>
      <w:r w:rsidR="00313B7A">
        <w:rPr>
          <w:rFonts w:ascii="Arial" w:eastAsia="Times New Roman" w:hAnsi="Arial" w:cs="Arial"/>
          <w:sz w:val="16"/>
          <w:szCs w:val="16"/>
          <w:lang w:val="en-GB"/>
        </w:rPr>
        <w:t xml:space="preserve">SMS </w:t>
      </w:r>
      <w:r>
        <w:rPr>
          <w:rFonts w:ascii="Arial" w:eastAsia="Times New Roman" w:hAnsi="Arial" w:cs="Arial"/>
          <w:sz w:val="16"/>
          <w:szCs w:val="16"/>
          <w:lang w:val="en-GB"/>
        </w:rPr>
        <w:t>that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 has/may/will be adversely affected;</w:t>
      </w:r>
    </w:p>
    <w:p w14:paraId="399DD1D8" w14:textId="3F5EE093" w:rsidR="0047660C" w:rsidRPr="00073DA3" w:rsidRDefault="0047660C" w:rsidP="00313B7A">
      <w:pPr>
        <w:numPr>
          <w:ilvl w:val="0"/>
          <w:numId w:val="8"/>
        </w:numPr>
        <w:tabs>
          <w:tab w:val="clear" w:pos="723"/>
          <w:tab w:val="num" w:pos="1134"/>
        </w:tabs>
        <w:spacing w:after="12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the effect, if any, on the </w:t>
      </w:r>
      <w:r>
        <w:rPr>
          <w:rFonts w:ascii="Arial" w:eastAsia="Times New Roman" w:hAnsi="Arial" w:cs="Arial"/>
          <w:sz w:val="16"/>
          <w:szCs w:val="16"/>
          <w:lang w:val="en-GB"/>
        </w:rPr>
        <w:t>Supplier’s Level 0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 xml:space="preserve"> S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chedule, Milestones and </w:t>
      </w:r>
      <w:r w:rsidR="00313B7A">
        <w:rPr>
          <w:rFonts w:ascii="Arial" w:eastAsia="Times New Roman" w:hAnsi="Arial" w:cs="Arial"/>
          <w:sz w:val="16"/>
          <w:szCs w:val="16"/>
          <w:lang w:val="en-GB"/>
        </w:rPr>
        <w:t>delivery d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>ates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for the Deliverables</w:t>
      </w:r>
      <w:r w:rsidRPr="00073DA3">
        <w:rPr>
          <w:rFonts w:ascii="Arial" w:eastAsia="Times New Roman" w:hAnsi="Arial" w:cs="Arial"/>
          <w:sz w:val="16"/>
          <w:szCs w:val="16"/>
          <w:lang w:val="en-GB"/>
        </w:rPr>
        <w:t>; and</w:t>
      </w:r>
    </w:p>
    <w:p w14:paraId="399DD1DA" w14:textId="6B5EC0FD" w:rsidR="00DE0244" w:rsidRPr="00313B7A" w:rsidRDefault="00313B7A" w:rsidP="00453605">
      <w:pPr>
        <w:numPr>
          <w:ilvl w:val="0"/>
          <w:numId w:val="8"/>
        </w:numPr>
        <w:tabs>
          <w:tab w:val="clear" w:pos="723"/>
          <w:tab w:val="num" w:pos="1134"/>
        </w:tabs>
        <w:spacing w:after="12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the d</w:t>
      </w:r>
      <w:r w:rsidR="0047660C" w:rsidRPr="00073DA3">
        <w:rPr>
          <w:rFonts w:ascii="Arial" w:eastAsia="Times New Roman" w:hAnsi="Arial" w:cs="Arial"/>
          <w:sz w:val="16"/>
          <w:szCs w:val="16"/>
          <w:lang w:val="en-GB"/>
        </w:rPr>
        <w:t>e</w:t>
      </w:r>
      <w:r>
        <w:rPr>
          <w:rFonts w:ascii="Arial" w:eastAsia="Times New Roman" w:hAnsi="Arial" w:cs="Arial"/>
          <w:sz w:val="16"/>
          <w:szCs w:val="16"/>
          <w:lang w:val="en-GB"/>
        </w:rPr>
        <w:t>livery d</w:t>
      </w:r>
      <w:r w:rsidR="0047660C">
        <w:rPr>
          <w:rFonts w:ascii="Arial" w:eastAsia="Times New Roman" w:hAnsi="Arial" w:cs="Arial"/>
          <w:sz w:val="16"/>
          <w:szCs w:val="16"/>
          <w:lang w:val="en-GB"/>
        </w:rPr>
        <w:t>ate for a Recovery Plan (see SDRL PM231 and DID PM231).</w:t>
      </w:r>
    </w:p>
    <w:sectPr w:rsidR="00DE0244" w:rsidRPr="00313B7A" w:rsidSect="00D53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DD1DD" w14:textId="77777777" w:rsidR="00D31ABB" w:rsidRDefault="00D31ABB" w:rsidP="0095032B">
      <w:pPr>
        <w:spacing w:after="0" w:line="240" w:lineRule="auto"/>
      </w:pPr>
      <w:r>
        <w:separator/>
      </w:r>
    </w:p>
  </w:endnote>
  <w:endnote w:type="continuationSeparator" w:id="0">
    <w:p w14:paraId="399DD1DE" w14:textId="77777777" w:rsidR="00D31ABB" w:rsidRDefault="00D31ABB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4077" w14:textId="77777777" w:rsidR="00313B7A" w:rsidRDefault="00313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413270" w14:paraId="2454753A" w14:textId="77777777" w:rsidTr="00A946FF">
      <w:trPr>
        <w:trHeight w:val="141"/>
      </w:trPr>
      <w:tc>
        <w:tcPr>
          <w:tcW w:w="2943" w:type="dxa"/>
        </w:tcPr>
        <w:p w14:paraId="62AB7F42" w14:textId="77777777" w:rsidR="00413270" w:rsidRPr="00EC4367" w:rsidRDefault="00413270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683DE6CF" w14:textId="77777777" w:rsidR="00413270" w:rsidRPr="00EC4367" w:rsidRDefault="00413270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bookmarkStart w:id="1" w:name="_GoBack" w:displacedByCustomXml="prev"/>
            <w:p w14:paraId="29CC7941" w14:textId="77777777" w:rsidR="00413270" w:rsidRPr="002F7EC1" w:rsidRDefault="00413270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313B7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  <w:bookmarkEnd w:id="1" w:displacedByCustomXml="next"/>
          </w:sdtContent>
        </w:sdt>
      </w:tc>
    </w:tr>
    <w:tr w:rsidR="00413270" w14:paraId="6F98D902" w14:textId="77777777" w:rsidTr="00A946FF">
      <w:trPr>
        <w:trHeight w:val="64"/>
      </w:trPr>
      <w:tc>
        <w:tcPr>
          <w:tcW w:w="2943" w:type="dxa"/>
          <w:vAlign w:val="bottom"/>
        </w:tcPr>
        <w:p w14:paraId="5721F7E7" w14:textId="77777777" w:rsidR="00413270" w:rsidRPr="00EC4367" w:rsidRDefault="00413270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4D303DD9" w14:textId="39A9F84B" w:rsidR="00413270" w:rsidRPr="00DF254D" w:rsidRDefault="00313B7A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413270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4EC17B02" w14:textId="77777777" w:rsidR="00413270" w:rsidRPr="00EC4367" w:rsidRDefault="00413270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413270" w14:paraId="7D8EB40C" w14:textId="77777777" w:rsidTr="00A946FF">
      <w:trPr>
        <w:trHeight w:val="64"/>
      </w:trPr>
      <w:tc>
        <w:tcPr>
          <w:tcW w:w="2943" w:type="dxa"/>
          <w:vAlign w:val="bottom"/>
        </w:tcPr>
        <w:p w14:paraId="55CA2766" w14:textId="77777777" w:rsidR="00413270" w:rsidRPr="00EC4367" w:rsidRDefault="00413270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47564FB1" w14:textId="77777777" w:rsidR="00413270" w:rsidRPr="008E15E1" w:rsidRDefault="00413270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53C18C2" w14:textId="77777777" w:rsidR="00413270" w:rsidRPr="00EC4367" w:rsidRDefault="00413270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399DD1F6" w14:textId="77777777" w:rsidR="00721802" w:rsidRPr="00413270" w:rsidRDefault="00721802" w:rsidP="0041327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57E28" w14:paraId="399DD205" w14:textId="77777777" w:rsidTr="003613D4">
      <w:tc>
        <w:tcPr>
          <w:tcW w:w="3192" w:type="dxa"/>
        </w:tcPr>
        <w:p w14:paraId="399DD202" w14:textId="77777777" w:rsidR="00157E28" w:rsidRPr="00EC4367" w:rsidRDefault="00157E28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399DD203" w14:textId="77777777" w:rsidR="00157E28" w:rsidRPr="00EC4367" w:rsidRDefault="00157E28" w:rsidP="003613D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88168007"/>
            <w:docPartObj>
              <w:docPartGallery w:val="Page Numbers (Top of Page)"/>
              <w:docPartUnique/>
            </w:docPartObj>
          </w:sdtPr>
          <w:sdtEndPr/>
          <w:sdtContent>
            <w:p w14:paraId="399DD204" w14:textId="77777777" w:rsidR="00157E28" w:rsidRPr="002F7EC1" w:rsidRDefault="00157E28" w:rsidP="003613D4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538A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538A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157E28" w14:paraId="399DD209" w14:textId="77777777" w:rsidTr="003613D4">
      <w:tc>
        <w:tcPr>
          <w:tcW w:w="3192" w:type="dxa"/>
        </w:tcPr>
        <w:p w14:paraId="399DD206" w14:textId="77777777" w:rsidR="00157E28" w:rsidRPr="000721ED" w:rsidRDefault="00157E28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0721E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399DD207" w14:textId="77777777" w:rsidR="00157E28" w:rsidRPr="000721ED" w:rsidRDefault="00157E28" w:rsidP="003613D4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0721E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399DD208" w14:textId="77777777" w:rsidR="00157E28" w:rsidRPr="000721ED" w:rsidRDefault="00157E28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0721E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157E28" w14:paraId="399DD20D" w14:textId="77777777" w:rsidTr="003613D4">
      <w:trPr>
        <w:trHeight w:val="64"/>
      </w:trPr>
      <w:tc>
        <w:tcPr>
          <w:tcW w:w="3192" w:type="dxa"/>
        </w:tcPr>
        <w:p w14:paraId="399DD20A" w14:textId="77777777" w:rsidR="00157E28" w:rsidRPr="00EC4367" w:rsidRDefault="00157E28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399DD20B" w14:textId="77777777" w:rsidR="00157E28" w:rsidRPr="00EC4367" w:rsidRDefault="00157E28" w:rsidP="003613D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399DD20C" w14:textId="77777777" w:rsidR="00157E28" w:rsidRPr="00EC4367" w:rsidRDefault="00157E28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399DD20E" w14:textId="77777777" w:rsidR="005140E9" w:rsidRDefault="0051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D1DB" w14:textId="77777777" w:rsidR="00D31ABB" w:rsidRDefault="00D31ABB" w:rsidP="0095032B">
      <w:pPr>
        <w:spacing w:after="0" w:line="240" w:lineRule="auto"/>
      </w:pPr>
      <w:r>
        <w:separator/>
      </w:r>
    </w:p>
  </w:footnote>
  <w:footnote w:type="continuationSeparator" w:id="0">
    <w:p w14:paraId="399DD1DC" w14:textId="77777777" w:rsidR="00D31ABB" w:rsidRDefault="00D31ABB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AC07" w14:textId="77777777" w:rsidR="00313B7A" w:rsidRDefault="00313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D538A5" w:rsidRPr="00645D79" w14:paraId="418DE179" w14:textId="77777777" w:rsidTr="005A060A">
      <w:trPr>
        <w:trHeight w:val="701"/>
      </w:trPr>
      <w:tc>
        <w:tcPr>
          <w:tcW w:w="3071" w:type="dxa"/>
        </w:tcPr>
        <w:p w14:paraId="5160820D" w14:textId="77777777" w:rsidR="00D538A5" w:rsidRPr="005A12D2" w:rsidRDefault="00D538A5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B0FB68C" wp14:editId="24DAFFAA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5E5890" w14:textId="77777777" w:rsidR="00313B7A" w:rsidRDefault="00D538A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D538A5">
            <w:rPr>
              <w:rFonts w:ascii="Arial" w:hAnsi="Arial" w:cs="Arial"/>
              <w:sz w:val="14"/>
              <w:szCs w:val="14"/>
              <w:lang w:val="fr-FR"/>
            </w:rPr>
            <w:t>Red Flag Report</w:t>
          </w:r>
        </w:p>
        <w:p w14:paraId="7E6A0030" w14:textId="347870F1" w:rsidR="00D538A5" w:rsidRPr="008D305E" w:rsidRDefault="00D538A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D305E">
            <w:rPr>
              <w:rFonts w:ascii="Arial" w:hAnsi="Arial" w:cs="Arial"/>
              <w:sz w:val="14"/>
              <w:szCs w:val="14"/>
              <w:lang w:val="fr-FR"/>
            </w:rPr>
            <w:t>Rev 0</w:t>
          </w:r>
        </w:p>
      </w:tc>
      <w:tc>
        <w:tcPr>
          <w:tcW w:w="3214" w:type="dxa"/>
        </w:tcPr>
        <w:p w14:paraId="43963EFA" w14:textId="17A0987D" w:rsidR="00D538A5" w:rsidRPr="00645D79" w:rsidRDefault="00D538A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9F66F3" w:rsidRPr="009F66F3">
            <w:rPr>
              <w:rFonts w:ascii="Arial" w:hAnsi="Arial" w:cs="Arial"/>
              <w:sz w:val="14"/>
              <w:szCs w:val="14"/>
              <w:lang w:val="fr-FR"/>
            </w:rPr>
            <w:t>VSY-A08.22-0037</w:t>
          </w:r>
        </w:p>
        <w:p w14:paraId="33BC1B0D" w14:textId="77777777" w:rsidR="00D538A5" w:rsidRPr="00645D79" w:rsidRDefault="00D538A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26681C9" w14:textId="77777777" w:rsidR="00D538A5" w:rsidRPr="00645D79" w:rsidRDefault="00D538A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38E322A" w14:textId="77777777" w:rsidR="00D538A5" w:rsidRPr="00D538A5" w:rsidRDefault="00D538A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157E28" w:rsidRPr="00D15F8B" w14:paraId="399DD200" w14:textId="77777777" w:rsidTr="003613D4">
      <w:trPr>
        <w:trHeight w:val="813"/>
      </w:trPr>
      <w:tc>
        <w:tcPr>
          <w:tcW w:w="2600" w:type="dxa"/>
        </w:tcPr>
        <w:p w14:paraId="399DD1F7" w14:textId="77777777" w:rsidR="00157E28" w:rsidRPr="006D429A" w:rsidRDefault="00157E28" w:rsidP="003613D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99DD211" wp14:editId="399DD212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399DD1F8" w14:textId="77777777" w:rsidR="00157E28" w:rsidRPr="00770760" w:rsidRDefault="00157E28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399DD1F9" w14:textId="77777777" w:rsidR="00157E28" w:rsidRPr="00770760" w:rsidRDefault="00157E28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770760">
            <w:rPr>
              <w:rFonts w:ascii="Arial" w:hAnsi="Arial" w:cs="Arial"/>
              <w:color w:val="808080"/>
              <w:sz w:val="14"/>
              <w:szCs w:val="14"/>
              <w:lang w:val="en-GB"/>
            </w:rPr>
            <w:t>Red Flag Report, Rev 0</w:t>
          </w:r>
        </w:p>
        <w:p w14:paraId="399DD1FA" w14:textId="77777777" w:rsidR="00157E28" w:rsidRPr="00770760" w:rsidRDefault="00157E28" w:rsidP="003613D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399DD1FB" w14:textId="77777777" w:rsidR="00157E28" w:rsidRPr="00770760" w:rsidRDefault="00157E28" w:rsidP="003613D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399DD1FC" w14:textId="77777777" w:rsidR="00157E28" w:rsidRPr="00770760" w:rsidRDefault="00157E28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770760">
            <w:rPr>
              <w:rFonts w:ascii="Arial" w:hAnsi="Arial" w:cs="Arial"/>
              <w:sz w:val="12"/>
              <w:szCs w:val="12"/>
              <w:lang w:val="en-GB"/>
            </w:rPr>
            <w:t xml:space="preserve">Document </w:t>
          </w:r>
          <w:r w:rsidRPr="00C147D9">
            <w:rPr>
              <w:rFonts w:ascii="Arial" w:hAnsi="Arial" w:cs="Arial"/>
              <w:sz w:val="12"/>
              <w:szCs w:val="12"/>
              <w:lang w:val="en-GB"/>
            </w:rPr>
            <w:t>#:</w:t>
          </w:r>
          <w:r w:rsidRPr="00C147D9">
            <w:rPr>
              <w:rFonts w:ascii="Arial" w:hAnsi="Arial" w:cs="Arial"/>
              <w:sz w:val="12"/>
              <w:szCs w:val="12"/>
            </w:rPr>
            <w:t xml:space="preserve"> </w:t>
          </w:r>
          <w:r w:rsidR="00C147D9" w:rsidRPr="00C147D9">
            <w:rPr>
              <w:rFonts w:ascii="Arial" w:hAnsi="Arial" w:cs="Arial"/>
              <w:sz w:val="12"/>
              <w:szCs w:val="12"/>
            </w:rPr>
            <w:t>N</w:t>
          </w:r>
          <w:r w:rsidR="00C147D9">
            <w:rPr>
              <w:rFonts w:ascii="Arial" w:hAnsi="Arial" w:cs="Arial"/>
              <w:sz w:val="12"/>
              <w:szCs w:val="12"/>
            </w:rPr>
            <w:t>/A</w:t>
          </w:r>
        </w:p>
        <w:p w14:paraId="399DD1FD" w14:textId="77777777" w:rsidR="00157E28" w:rsidRPr="00770760" w:rsidRDefault="00C147D9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Agreement</w:t>
          </w:r>
          <w:r w:rsidR="00157E28" w:rsidRPr="00770760">
            <w:rPr>
              <w:rFonts w:ascii="Arial" w:hAnsi="Arial" w:cs="Arial"/>
              <w:sz w:val="12"/>
              <w:szCs w:val="12"/>
            </w:rPr>
            <w:t xml:space="preserve"> #: </w:t>
          </w:r>
          <w:r>
            <w:rPr>
              <w:rFonts w:ascii="Arial" w:hAnsi="Arial" w:cs="Arial"/>
              <w:sz w:val="12"/>
              <w:szCs w:val="12"/>
            </w:rPr>
            <w:t>N/A</w:t>
          </w:r>
        </w:p>
        <w:p w14:paraId="399DD1FE" w14:textId="77777777" w:rsidR="00157E28" w:rsidRPr="00770760" w:rsidRDefault="00157E28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399DD1FF" w14:textId="77777777" w:rsidR="00157E28" w:rsidRPr="00770760" w:rsidRDefault="00157E28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770760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399DD201" w14:textId="77777777" w:rsidR="005140E9" w:rsidRPr="00157E28" w:rsidRDefault="005140E9" w:rsidP="00157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1ED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57E28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23E78"/>
    <w:rsid w:val="00230E3D"/>
    <w:rsid w:val="00232780"/>
    <w:rsid w:val="00232D6E"/>
    <w:rsid w:val="00241695"/>
    <w:rsid w:val="002512D9"/>
    <w:rsid w:val="0025368F"/>
    <w:rsid w:val="00262B0E"/>
    <w:rsid w:val="0029119C"/>
    <w:rsid w:val="002A4D78"/>
    <w:rsid w:val="002B4A40"/>
    <w:rsid w:val="002B6C2A"/>
    <w:rsid w:val="002D6B02"/>
    <w:rsid w:val="002E2AB5"/>
    <w:rsid w:val="002E7610"/>
    <w:rsid w:val="002F6301"/>
    <w:rsid w:val="00302803"/>
    <w:rsid w:val="00304808"/>
    <w:rsid w:val="00313B7A"/>
    <w:rsid w:val="003526DE"/>
    <w:rsid w:val="0035382F"/>
    <w:rsid w:val="00382231"/>
    <w:rsid w:val="00394158"/>
    <w:rsid w:val="003A55E7"/>
    <w:rsid w:val="003B36D8"/>
    <w:rsid w:val="003D2569"/>
    <w:rsid w:val="003E4CFB"/>
    <w:rsid w:val="003F1A11"/>
    <w:rsid w:val="00400CED"/>
    <w:rsid w:val="00403C2C"/>
    <w:rsid w:val="00407AF8"/>
    <w:rsid w:val="00413270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7660C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40E9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70760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9F66F3"/>
    <w:rsid w:val="00A14D30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147D9"/>
    <w:rsid w:val="00C23749"/>
    <w:rsid w:val="00C25420"/>
    <w:rsid w:val="00C25654"/>
    <w:rsid w:val="00C430F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538A5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0244"/>
    <w:rsid w:val="00DE711A"/>
    <w:rsid w:val="00DF7722"/>
    <w:rsid w:val="00E016B7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B794D"/>
    <w:rsid w:val="00EC5496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9DD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7306-4924-4BA8-9CD8-FF6F1515014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EA613E-6B6E-44F1-9747-B50CBC2ED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FD703-3356-4C0E-BAC7-C339BF132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A330E8-2AD3-443C-876E-F7915CD2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17</cp:revision>
  <cp:lastPrinted>2017-04-12T14:51:00Z</cp:lastPrinted>
  <dcterms:created xsi:type="dcterms:W3CDTF">2017-04-12T18:15:00Z</dcterms:created>
  <dcterms:modified xsi:type="dcterms:W3CDTF">2018-06-26T00:27:00Z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