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559"/>
        <w:gridCol w:w="1560"/>
        <w:gridCol w:w="1559"/>
        <w:gridCol w:w="1560"/>
        <w:gridCol w:w="1560"/>
      </w:tblGrid>
      <w:tr w:rsidR="001C51AC" w:rsidRPr="00E853EB" w14:paraId="77589F9C" w14:textId="77777777" w:rsidTr="001C51AC">
        <w:trPr>
          <w:cantSplit/>
          <w:trHeight w:val="238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97" w14:textId="77777777" w:rsidR="001C51AC" w:rsidRPr="00E853EB" w:rsidRDefault="001C51AC" w:rsidP="009726DC">
            <w:pPr>
              <w:spacing w:before="60" w:after="120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Document Identifier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98" w14:textId="77777777" w:rsidR="001C51AC" w:rsidRPr="00E853EB" w:rsidRDefault="001C51AC" w:rsidP="009726DC">
            <w:pPr>
              <w:spacing w:before="60" w:after="120"/>
              <w:jc w:val="right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Number:</w:t>
            </w:r>
          </w:p>
        </w:tc>
        <w:sdt>
          <w:sdtPr>
            <w:rPr>
              <w:rFonts w:eastAsia="Times New Roman" w:cs="Arial"/>
              <w:sz w:val="12"/>
              <w:szCs w:val="12"/>
            </w:rPr>
            <w:alias w:val="Title"/>
            <w:tag w:val=""/>
            <w:id w:val="-1430812764"/>
            <w:placeholder>
              <w:docPart w:val="AE63CF3EF69A411E9E03CA528029473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31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589F99" w14:textId="025CC3F8" w:rsidR="001C51AC" w:rsidRPr="00E853EB" w:rsidRDefault="008D5EF4" w:rsidP="008D5EF4">
                <w:pPr>
                  <w:spacing w:before="60" w:after="120"/>
                  <w:rPr>
                    <w:rFonts w:eastAsia="Times New Roman" w:cs="Arial"/>
                    <w:sz w:val="12"/>
                    <w:szCs w:val="12"/>
                  </w:rPr>
                </w:pPr>
                <w:r>
                  <w:rPr>
                    <w:rFonts w:eastAsia="Times New Roman" w:cs="Arial"/>
                    <w:sz w:val="12"/>
                    <w:szCs w:val="12"/>
                  </w:rPr>
                  <w:t>193-A02.01-0039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9A" w14:textId="77777777" w:rsidR="001C51AC" w:rsidRPr="00E853EB" w:rsidRDefault="001C51AC" w:rsidP="009726DC">
            <w:pPr>
              <w:spacing w:before="60" w:after="120"/>
              <w:jc w:val="right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sz w:val="12"/>
                <w:szCs w:val="12"/>
              </w:rPr>
              <w:t>Rev: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9B" w14:textId="3F501E7B" w:rsidR="001C51AC" w:rsidRPr="00E853EB" w:rsidRDefault="008D5EF4" w:rsidP="009726DC">
            <w:pPr>
              <w:tabs>
                <w:tab w:val="left" w:pos="1160"/>
              </w:tabs>
              <w:autoSpaceDE w:val="0"/>
              <w:autoSpaceDN w:val="0"/>
              <w:spacing w:before="60" w:after="120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0</w:t>
            </w:r>
          </w:p>
        </w:tc>
      </w:tr>
      <w:tr w:rsidR="001C51AC" w:rsidRPr="00E853EB" w14:paraId="77589FA1" w14:textId="77777777" w:rsidTr="001C51AC">
        <w:trPr>
          <w:cantSplit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9D" w14:textId="77777777" w:rsidR="001C51AC" w:rsidRPr="00E853EB" w:rsidRDefault="001C51AC" w:rsidP="009726DC">
            <w:pPr>
              <w:tabs>
                <w:tab w:val="left" w:pos="1102"/>
              </w:tabs>
              <w:spacing w:before="60" w:after="60"/>
              <w:jc w:val="right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Title: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9E" w14:textId="6D0CE0A3" w:rsidR="001C51AC" w:rsidRPr="00E853EB" w:rsidRDefault="001C51AC" w:rsidP="00B93553">
            <w:pPr>
              <w:spacing w:before="60" w:after="60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sz w:val="12"/>
                <w:szCs w:val="12"/>
              </w:rPr>
              <w:t xml:space="preserve">DID </w:t>
            </w:r>
            <w:r w:rsidR="00B93553">
              <w:rPr>
                <w:rFonts w:eastAsia="Times New Roman" w:cs="Arial"/>
                <w:sz w:val="12"/>
                <w:szCs w:val="12"/>
              </w:rPr>
              <w:t>E709</w:t>
            </w:r>
            <w:r w:rsidR="008D5EF4">
              <w:rPr>
                <w:rFonts w:eastAsia="Times New Roman" w:cs="Arial"/>
                <w:sz w:val="12"/>
                <w:szCs w:val="12"/>
              </w:rPr>
              <w:t>-1</w:t>
            </w:r>
            <w:r w:rsidR="00B93553">
              <w:rPr>
                <w:rFonts w:eastAsia="Times New Roman" w:cs="Arial"/>
                <w:sz w:val="12"/>
                <w:szCs w:val="12"/>
              </w:rPr>
              <w:t xml:space="preserve"> Interface Control Document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9F" w14:textId="77777777" w:rsidR="001C51AC" w:rsidRPr="00E853EB" w:rsidRDefault="001C51AC" w:rsidP="009726DC">
            <w:pPr>
              <w:spacing w:before="60" w:after="60"/>
              <w:jc w:val="right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sz w:val="12"/>
                <w:szCs w:val="12"/>
              </w:rPr>
              <w:t>Ship applicability: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A0" w14:textId="77777777" w:rsidR="001C51AC" w:rsidRPr="00E853EB" w:rsidRDefault="001C51AC" w:rsidP="009726DC">
            <w:pPr>
              <w:spacing w:before="60" w:after="60"/>
              <w:rPr>
                <w:rFonts w:eastAsia="Times New Roman" w:cs="Arial"/>
                <w:sz w:val="12"/>
                <w:szCs w:val="12"/>
                <w:highlight w:val="yellow"/>
              </w:rPr>
            </w:pPr>
            <w:r w:rsidRPr="00E853EB">
              <w:rPr>
                <w:rFonts w:eastAsia="Times New Roman" w:cs="Arial"/>
                <w:sz w:val="12"/>
                <w:szCs w:val="12"/>
              </w:rPr>
              <w:t>All</w:t>
            </w:r>
          </w:p>
        </w:tc>
      </w:tr>
      <w:tr w:rsidR="001C51AC" w:rsidRPr="00E853EB" w14:paraId="77589FA6" w14:textId="77777777" w:rsidTr="001C51AC">
        <w:trPr>
          <w:cantSplit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A2" w14:textId="77777777" w:rsidR="001C51AC" w:rsidRPr="00E853EB" w:rsidRDefault="001C51AC" w:rsidP="009726DC">
            <w:pPr>
              <w:spacing w:before="60" w:after="60"/>
              <w:jc w:val="right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Master Template Ref: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A3" w14:textId="77777777" w:rsidR="001C51AC" w:rsidRPr="00E853EB" w:rsidRDefault="00826CE5" w:rsidP="009726DC">
            <w:pPr>
              <w:spacing w:before="60" w:after="60"/>
              <w:rPr>
                <w:rFonts w:eastAsia="Times New Roman" w:cs="Arial"/>
                <w:b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A4" w14:textId="77777777" w:rsidR="001C51AC" w:rsidRPr="00E853EB" w:rsidRDefault="001C51AC" w:rsidP="009726DC">
            <w:pPr>
              <w:spacing w:before="60" w:after="60"/>
              <w:jc w:val="right"/>
              <w:rPr>
                <w:rFonts w:eastAsia="Times New Roman" w:cs="Arial"/>
                <w:b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sz w:val="12"/>
                <w:szCs w:val="12"/>
              </w:rPr>
              <w:t>Project: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A5" w14:textId="77777777" w:rsidR="001C51AC" w:rsidRPr="00E853EB" w:rsidRDefault="001C51AC" w:rsidP="009726DC">
            <w:pPr>
              <w:spacing w:before="60" w:after="60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sz w:val="12"/>
                <w:szCs w:val="12"/>
              </w:rPr>
              <w:t>All</w:t>
            </w:r>
          </w:p>
        </w:tc>
      </w:tr>
      <w:tr w:rsidR="001C51AC" w:rsidRPr="00E853EB" w14:paraId="77589FAD" w14:textId="77777777" w:rsidTr="001C51AC">
        <w:trPr>
          <w:cantSplit/>
          <w:trHeight w:val="236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A7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A8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Organization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A9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Area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AA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b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sz w:val="12"/>
                <w:szCs w:val="12"/>
              </w:rPr>
              <w:t>Supplier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AB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VSY Supplier 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AC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SWBS</w:t>
            </w:r>
          </w:p>
        </w:tc>
      </w:tr>
      <w:tr w:rsidR="001C51AC" w:rsidRPr="00E853EB" w14:paraId="77589FB4" w14:textId="77777777" w:rsidTr="001C51AC">
        <w:trPr>
          <w:cantSplit/>
          <w:trHeight w:val="23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AE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bCs/>
                <w:sz w:val="12"/>
                <w:szCs w:val="12"/>
              </w:rPr>
            </w:pPr>
            <w:r w:rsidRPr="00E853EB">
              <w:rPr>
                <w:rFonts w:eastAsia="Times New Roman" w:cs="Arial"/>
                <w:sz w:val="12"/>
                <w:szCs w:val="12"/>
              </w:rPr>
              <w:t>DID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AF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sz w:val="12"/>
                <w:szCs w:val="12"/>
              </w:rPr>
              <w:t>Supply Chain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B0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bCs/>
                <w:sz w:val="12"/>
                <w:szCs w:val="12"/>
              </w:rPr>
              <w:t>Subcontracts / SCM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B1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bCs/>
                <w:sz w:val="12"/>
                <w:szCs w:val="12"/>
              </w:rPr>
            </w:pPr>
            <w:r w:rsidRPr="00E853EB">
              <w:rPr>
                <w:rFonts w:eastAsia="Times New Roman" w:cs="Arial"/>
                <w:bCs/>
                <w:sz w:val="12"/>
                <w:szCs w:val="12"/>
              </w:rPr>
              <w:t>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B2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sz w:val="12"/>
                <w:szCs w:val="12"/>
              </w:rPr>
              <w:t>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FB3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sz w:val="12"/>
                <w:szCs w:val="12"/>
              </w:rPr>
              <w:t>NA</w:t>
            </w:r>
          </w:p>
        </w:tc>
      </w:tr>
    </w:tbl>
    <w:p w14:paraId="77589FB5" w14:textId="77777777" w:rsidR="001C51AC" w:rsidRPr="00744E29" w:rsidRDefault="001C51AC" w:rsidP="00744E29">
      <w:pPr>
        <w:spacing w:after="240" w:line="240" w:lineRule="atLeas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3"/>
        <w:gridCol w:w="9080"/>
      </w:tblGrid>
      <w:tr w:rsidR="0008783B" w:rsidRPr="003E4DBF" w14:paraId="77589FBC" w14:textId="77777777" w:rsidTr="0008783B">
        <w:trPr>
          <w:trHeight w:val="2159"/>
        </w:trPr>
        <w:tc>
          <w:tcPr>
            <w:tcW w:w="10173" w:type="dxa"/>
            <w:gridSpan w:val="2"/>
            <w:shd w:val="clear" w:color="auto" w:fill="auto"/>
            <w:vAlign w:val="bottom"/>
          </w:tcPr>
          <w:p w14:paraId="77589FB6" w14:textId="77777777" w:rsidR="0008783B" w:rsidRPr="001C51AC" w:rsidRDefault="0008783B" w:rsidP="00256FD5"/>
          <w:p w14:paraId="77589FB7" w14:textId="77777777" w:rsidR="0008783B" w:rsidRDefault="0008783B" w:rsidP="00256FD5">
            <w:pPr>
              <w:jc w:val="center"/>
              <w:rPr>
                <w:rFonts w:cs="Arial"/>
                <w:color w:val="000000"/>
                <w:sz w:val="44"/>
                <w:szCs w:val="44"/>
              </w:rPr>
            </w:pPr>
            <w:bookmarkStart w:id="0" w:name="_GoBack"/>
            <w:bookmarkEnd w:id="0"/>
          </w:p>
          <w:p w14:paraId="77589FB8" w14:textId="77777777" w:rsidR="0008783B" w:rsidRDefault="0008783B" w:rsidP="00256FD5">
            <w:pPr>
              <w:jc w:val="center"/>
              <w:rPr>
                <w:rFonts w:cs="Arial"/>
                <w:color w:val="000000"/>
                <w:sz w:val="44"/>
                <w:szCs w:val="44"/>
              </w:rPr>
            </w:pPr>
          </w:p>
          <w:p w14:paraId="77589FB9" w14:textId="77777777" w:rsidR="0008783B" w:rsidRPr="0008783B" w:rsidRDefault="0008783B" w:rsidP="00256FD5">
            <w:pPr>
              <w:jc w:val="center"/>
              <w:rPr>
                <w:rFonts w:cs="Arial"/>
                <w:b/>
                <w:color w:val="000000"/>
                <w:sz w:val="44"/>
                <w:szCs w:val="44"/>
              </w:rPr>
            </w:pPr>
            <w:r w:rsidRPr="0008783B">
              <w:rPr>
                <w:rFonts w:cs="Arial"/>
                <w:b/>
                <w:color w:val="000000"/>
                <w:sz w:val="44"/>
                <w:szCs w:val="44"/>
              </w:rPr>
              <w:t>Data Item Description</w:t>
            </w:r>
          </w:p>
          <w:p w14:paraId="77589FBA" w14:textId="77777777" w:rsidR="0008783B" w:rsidRPr="0008783B" w:rsidRDefault="0008783B" w:rsidP="00256FD5">
            <w:pPr>
              <w:jc w:val="center"/>
              <w:rPr>
                <w:rFonts w:cs="Arial"/>
                <w:b/>
                <w:color w:val="000000"/>
                <w:sz w:val="44"/>
                <w:szCs w:val="44"/>
              </w:rPr>
            </w:pPr>
            <w:r w:rsidRPr="0008783B">
              <w:rPr>
                <w:rFonts w:cs="Arial"/>
                <w:b/>
                <w:color w:val="000000"/>
                <w:sz w:val="44"/>
                <w:szCs w:val="44"/>
              </w:rPr>
              <w:t>Interface Control Document</w:t>
            </w:r>
          </w:p>
          <w:p w14:paraId="77589FBB" w14:textId="7EB2DA9A" w:rsidR="0008783B" w:rsidRPr="001C51AC" w:rsidRDefault="0008783B" w:rsidP="00256FD5">
            <w:pPr>
              <w:jc w:val="center"/>
            </w:pPr>
            <w:r w:rsidRPr="0008783B">
              <w:rPr>
                <w:rFonts w:cs="Arial"/>
                <w:b/>
                <w:color w:val="000000"/>
                <w:sz w:val="44"/>
                <w:szCs w:val="44"/>
              </w:rPr>
              <w:t>DID E709</w:t>
            </w:r>
            <w:r w:rsidR="008D5EF4">
              <w:rPr>
                <w:rFonts w:cs="Arial"/>
                <w:b/>
                <w:color w:val="000000"/>
                <w:sz w:val="44"/>
                <w:szCs w:val="44"/>
              </w:rPr>
              <w:t>-1</w:t>
            </w:r>
          </w:p>
        </w:tc>
      </w:tr>
      <w:tr w:rsidR="0008783B" w:rsidRPr="003E4DBF" w14:paraId="77589FBE" w14:textId="77777777" w:rsidTr="0008783B">
        <w:trPr>
          <w:trHeight w:val="1430"/>
        </w:trPr>
        <w:tc>
          <w:tcPr>
            <w:tcW w:w="10173" w:type="dxa"/>
            <w:gridSpan w:val="2"/>
            <w:shd w:val="clear" w:color="auto" w:fill="auto"/>
          </w:tcPr>
          <w:p w14:paraId="77589FBD" w14:textId="77777777" w:rsidR="0008783B" w:rsidRPr="003E4DBF" w:rsidRDefault="0008783B" w:rsidP="00256FD5">
            <w:pPr>
              <w:pStyle w:val="SpecialVersionNum"/>
              <w:rPr>
                <w:b w:val="0"/>
              </w:rPr>
            </w:pPr>
          </w:p>
        </w:tc>
      </w:tr>
      <w:tr w:rsidR="0008783B" w:rsidRPr="003E4DBF" w14:paraId="77589FC1" w14:textId="77777777" w:rsidTr="0008783B">
        <w:trPr>
          <w:trHeight w:hRule="exact" w:val="720"/>
        </w:trPr>
        <w:tc>
          <w:tcPr>
            <w:tcW w:w="1093" w:type="dxa"/>
            <w:shd w:val="clear" w:color="auto" w:fill="auto"/>
          </w:tcPr>
          <w:p w14:paraId="77589FBF" w14:textId="77777777" w:rsidR="0008783B" w:rsidRPr="003E4DBF" w:rsidRDefault="0008783B" w:rsidP="00256FD5">
            <w:pPr>
              <w:pStyle w:val="TitlePageText"/>
              <w:rPr>
                <w:b/>
              </w:rPr>
            </w:pPr>
          </w:p>
        </w:tc>
        <w:tc>
          <w:tcPr>
            <w:tcW w:w="9080" w:type="dxa"/>
            <w:shd w:val="clear" w:color="auto" w:fill="auto"/>
            <w:vAlign w:val="bottom"/>
          </w:tcPr>
          <w:p w14:paraId="77589FC0" w14:textId="77777777" w:rsidR="0008783B" w:rsidRPr="003E4DBF" w:rsidRDefault="0008783B" w:rsidP="00256FD5">
            <w:pPr>
              <w:pStyle w:val="TitlePageText"/>
            </w:pPr>
          </w:p>
        </w:tc>
      </w:tr>
      <w:tr w:rsidR="0008783B" w:rsidRPr="003E4DBF" w14:paraId="77589FC9" w14:textId="77777777" w:rsidTr="0008783B">
        <w:trPr>
          <w:trHeight w:hRule="exact" w:val="897"/>
        </w:trPr>
        <w:tc>
          <w:tcPr>
            <w:tcW w:w="1093" w:type="dxa"/>
            <w:shd w:val="clear" w:color="auto" w:fill="auto"/>
          </w:tcPr>
          <w:p w14:paraId="77589FC2" w14:textId="77777777" w:rsidR="0008783B" w:rsidRPr="001C51AC" w:rsidRDefault="0008783B" w:rsidP="00256FD5">
            <w:pPr>
              <w:spacing w:after="0" w:line="240" w:lineRule="auto"/>
              <w:rPr>
                <w:rFonts w:eastAsia="Times New Roman" w:cs="Arial"/>
                <w:iCs/>
                <w:spacing w:val="15"/>
                <w:sz w:val="12"/>
                <w:szCs w:val="12"/>
              </w:rPr>
            </w:pPr>
            <w:r w:rsidRPr="001C51AC">
              <w:rPr>
                <w:sz w:val="12"/>
                <w:szCs w:val="12"/>
              </w:rPr>
              <w:t>Prepared by:</w:t>
            </w:r>
          </w:p>
        </w:tc>
        <w:tc>
          <w:tcPr>
            <w:tcW w:w="9080" w:type="dxa"/>
            <w:shd w:val="clear" w:color="auto" w:fill="auto"/>
          </w:tcPr>
          <w:p w14:paraId="77589FC3" w14:textId="77777777" w:rsidR="0008783B" w:rsidRPr="003E093F" w:rsidRDefault="0008783B" w:rsidP="0008783B">
            <w:pPr>
              <w:tabs>
                <w:tab w:val="left" w:pos="1134"/>
              </w:tabs>
              <w:spacing w:after="0"/>
              <w:ind w:left="1134" w:hanging="1134"/>
              <w:rPr>
                <w:rFonts w:cs="Arial"/>
                <w:iCs/>
                <w:spacing w:val="15"/>
                <w:sz w:val="12"/>
                <w:szCs w:val="12"/>
                <w:lang w:val="en-US"/>
              </w:rPr>
            </w:pPr>
            <w:r w:rsidRPr="003E093F">
              <w:rPr>
                <w:rFonts w:cs="Arial"/>
                <w:iCs/>
                <w:spacing w:val="15"/>
                <w:sz w:val="12"/>
                <w:szCs w:val="12"/>
                <w:lang w:val="en-US"/>
              </w:rPr>
              <w:t>Vancouver Shipyards Co. Ltd.</w:t>
            </w:r>
          </w:p>
          <w:p w14:paraId="77589FC4" w14:textId="77777777" w:rsidR="0008783B" w:rsidRPr="003E093F" w:rsidRDefault="0008783B" w:rsidP="0008783B">
            <w:pPr>
              <w:spacing w:after="0"/>
              <w:rPr>
                <w:rFonts w:cs="Arial"/>
                <w:iCs/>
                <w:spacing w:val="15"/>
                <w:sz w:val="12"/>
                <w:szCs w:val="12"/>
                <w:lang w:val="en-US"/>
              </w:rPr>
            </w:pPr>
            <w:r w:rsidRPr="003E093F">
              <w:rPr>
                <w:rFonts w:cs="Arial"/>
                <w:iCs/>
                <w:spacing w:val="15"/>
                <w:sz w:val="12"/>
                <w:szCs w:val="12"/>
                <w:lang w:val="en-US"/>
              </w:rPr>
              <w:t>50 Pemberton Ave.</w:t>
            </w:r>
          </w:p>
          <w:p w14:paraId="77589FC5" w14:textId="77777777" w:rsidR="0008783B" w:rsidRPr="003E093F" w:rsidRDefault="0008783B" w:rsidP="0008783B">
            <w:pPr>
              <w:spacing w:after="0"/>
              <w:rPr>
                <w:rFonts w:cs="Arial"/>
                <w:iCs/>
                <w:spacing w:val="15"/>
                <w:sz w:val="12"/>
                <w:szCs w:val="12"/>
                <w:lang w:val="en-US"/>
              </w:rPr>
            </w:pPr>
            <w:r w:rsidRPr="003E093F">
              <w:rPr>
                <w:rFonts w:cs="Arial"/>
                <w:iCs/>
                <w:spacing w:val="15"/>
                <w:sz w:val="12"/>
                <w:szCs w:val="12"/>
                <w:lang w:val="en-US"/>
              </w:rPr>
              <w:t>North Vancouver, BC, Canada, V7P 2R2</w:t>
            </w:r>
          </w:p>
          <w:p w14:paraId="77589FC6" w14:textId="77777777" w:rsidR="0008783B" w:rsidRPr="003E093F" w:rsidRDefault="0008783B" w:rsidP="0008783B">
            <w:pPr>
              <w:spacing w:after="0"/>
              <w:rPr>
                <w:rFonts w:cs="Arial"/>
                <w:iCs/>
                <w:spacing w:val="15"/>
                <w:sz w:val="12"/>
                <w:szCs w:val="12"/>
                <w:lang w:val="en-US"/>
              </w:rPr>
            </w:pPr>
            <w:r w:rsidRPr="003E093F">
              <w:rPr>
                <w:rFonts w:cs="Arial"/>
                <w:iCs/>
                <w:spacing w:val="15"/>
                <w:sz w:val="12"/>
                <w:szCs w:val="12"/>
                <w:lang w:val="en-US"/>
              </w:rPr>
              <w:t>Tel:  (604) 988-3111</w:t>
            </w:r>
          </w:p>
          <w:p w14:paraId="77589FC7" w14:textId="77777777" w:rsidR="0008783B" w:rsidRPr="003E093F" w:rsidRDefault="0008783B" w:rsidP="0008783B">
            <w:pPr>
              <w:spacing w:after="0"/>
              <w:rPr>
                <w:rFonts w:cs="Arial"/>
                <w:iCs/>
                <w:spacing w:val="15"/>
                <w:sz w:val="12"/>
                <w:szCs w:val="12"/>
                <w:lang w:val="en-US"/>
              </w:rPr>
            </w:pPr>
            <w:r w:rsidRPr="003E093F">
              <w:rPr>
                <w:rFonts w:cs="Arial"/>
                <w:iCs/>
                <w:spacing w:val="15"/>
                <w:sz w:val="12"/>
                <w:szCs w:val="12"/>
                <w:lang w:val="en-US"/>
              </w:rPr>
              <w:t>Fax: (604) 984-1636</w:t>
            </w:r>
          </w:p>
          <w:p w14:paraId="77589FC8" w14:textId="77777777" w:rsidR="0008783B" w:rsidRPr="001C51AC" w:rsidRDefault="0008783B" w:rsidP="00256FD5">
            <w:pPr>
              <w:rPr>
                <w:sz w:val="12"/>
                <w:szCs w:val="12"/>
              </w:rPr>
            </w:pPr>
          </w:p>
        </w:tc>
      </w:tr>
      <w:tr w:rsidR="0008783B" w:rsidRPr="003E4DBF" w14:paraId="77589FCC" w14:textId="77777777" w:rsidTr="0008783B">
        <w:trPr>
          <w:trHeight w:hRule="exact" w:val="1715"/>
        </w:trPr>
        <w:tc>
          <w:tcPr>
            <w:tcW w:w="10173" w:type="dxa"/>
            <w:gridSpan w:val="2"/>
            <w:shd w:val="clear" w:color="auto" w:fill="auto"/>
          </w:tcPr>
          <w:p w14:paraId="77589FCA" w14:textId="77777777" w:rsidR="0008783B" w:rsidRPr="003E093F" w:rsidRDefault="0008783B" w:rsidP="0008783B">
            <w:pPr>
              <w:tabs>
                <w:tab w:val="left" w:pos="2552"/>
              </w:tabs>
              <w:ind w:left="1701" w:hanging="1701"/>
              <w:rPr>
                <w:rFonts w:cs="Arial"/>
                <w:iCs/>
                <w:spacing w:val="15"/>
                <w:sz w:val="12"/>
                <w:szCs w:val="12"/>
                <w:lang w:val="en-US"/>
              </w:rPr>
            </w:pPr>
            <w:r w:rsidRPr="003E093F">
              <w:rPr>
                <w:rFonts w:cs="Arial"/>
                <w:bCs/>
                <w:sz w:val="12"/>
                <w:szCs w:val="12"/>
              </w:rPr>
              <w:t>© Vancouver Shipyards Co. Ltd. 2016</w:t>
            </w:r>
          </w:p>
          <w:p w14:paraId="77589FCB" w14:textId="77777777" w:rsidR="0008783B" w:rsidRPr="003E093F" w:rsidRDefault="0008783B" w:rsidP="0008783B">
            <w:pPr>
              <w:tabs>
                <w:tab w:val="left" w:pos="1134"/>
              </w:tabs>
              <w:spacing w:after="0"/>
              <w:ind w:left="1134" w:hanging="1134"/>
              <w:rPr>
                <w:rFonts w:cs="Arial"/>
                <w:iCs/>
                <w:spacing w:val="15"/>
                <w:sz w:val="12"/>
                <w:szCs w:val="12"/>
                <w:lang w:val="en-US"/>
              </w:rPr>
            </w:pPr>
          </w:p>
        </w:tc>
      </w:tr>
    </w:tbl>
    <w:p w14:paraId="77589FCD" w14:textId="77777777" w:rsidR="002D09AD" w:rsidRDefault="002D09AD" w:rsidP="002D09AD"/>
    <w:p w14:paraId="77589FCE" w14:textId="77777777" w:rsidR="0099541F" w:rsidRDefault="0099541F" w:rsidP="002D09AD"/>
    <w:p w14:paraId="77589FD0" w14:textId="01866459" w:rsidR="00533E39" w:rsidRPr="0099541F" w:rsidRDefault="00533E39" w:rsidP="008D5EF4">
      <w:pPr>
        <w:tabs>
          <w:tab w:val="left" w:pos="7967"/>
        </w:tabs>
        <w:sectPr w:rsidR="00533E39" w:rsidRPr="0099541F" w:rsidSect="00B55039">
          <w:head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09" w:footer="709" w:gutter="0"/>
          <w:pgNumType w:start="2"/>
          <w:cols w:space="708"/>
          <w:titlePg/>
          <w:docGrid w:linePitch="360"/>
        </w:sectPr>
      </w:pPr>
    </w:p>
    <w:p w14:paraId="7758A004" w14:textId="6467E9EF" w:rsidR="007B4029" w:rsidRDefault="007B4029" w:rsidP="008D5EF4">
      <w:pPr>
        <w:spacing w:after="0" w:line="240" w:lineRule="auto"/>
      </w:pPr>
    </w:p>
    <w:p w14:paraId="7758A005" w14:textId="77777777" w:rsidR="00B93553" w:rsidRPr="0008783B" w:rsidRDefault="0008783B" w:rsidP="0008783B">
      <w:pPr>
        <w:pStyle w:val="Heading1"/>
        <w:numPr>
          <w:ilvl w:val="0"/>
          <w:numId w:val="0"/>
        </w:numPr>
        <w:spacing w:before="0" w:after="240" w:line="240" w:lineRule="atLeast"/>
        <w:ind w:left="540" w:hanging="540"/>
        <w:rPr>
          <w:sz w:val="16"/>
          <w:szCs w:val="16"/>
        </w:rPr>
      </w:pPr>
      <w:bookmarkStart w:id="1" w:name="_Toc473810826"/>
      <w:bookmarkStart w:id="2" w:name="_Toc475094776"/>
      <w:r>
        <w:rPr>
          <w:sz w:val="16"/>
          <w:szCs w:val="16"/>
        </w:rPr>
        <w:t>PURPOSE</w:t>
      </w:r>
      <w:bookmarkEnd w:id="1"/>
      <w:bookmarkEnd w:id="2"/>
    </w:p>
    <w:p w14:paraId="7758A006" w14:textId="77777777" w:rsidR="00AE5334" w:rsidRDefault="00AE5334" w:rsidP="0008783B">
      <w:pPr>
        <w:spacing w:after="240" w:line="240" w:lineRule="atLeast"/>
        <w:rPr>
          <w:sz w:val="16"/>
          <w:szCs w:val="16"/>
        </w:rPr>
      </w:pPr>
      <w:r>
        <w:rPr>
          <w:sz w:val="16"/>
          <w:szCs w:val="16"/>
        </w:rPr>
        <w:t>An</w:t>
      </w:r>
      <w:r w:rsidRPr="0008783B">
        <w:rPr>
          <w:sz w:val="16"/>
          <w:szCs w:val="16"/>
        </w:rPr>
        <w:t xml:space="preserve"> </w:t>
      </w:r>
      <w:r>
        <w:rPr>
          <w:sz w:val="16"/>
          <w:szCs w:val="16"/>
        </w:rPr>
        <w:t>Interface Control D</w:t>
      </w:r>
      <w:r w:rsidRPr="0008783B">
        <w:rPr>
          <w:sz w:val="16"/>
          <w:szCs w:val="16"/>
        </w:rPr>
        <w:t xml:space="preserve">ocument </w:t>
      </w:r>
      <w:r>
        <w:rPr>
          <w:sz w:val="16"/>
          <w:szCs w:val="16"/>
        </w:rPr>
        <w:t>(ICD) defines the hardware and</w:t>
      </w:r>
      <w:r w:rsidRPr="0008783B">
        <w:rPr>
          <w:sz w:val="16"/>
          <w:szCs w:val="16"/>
        </w:rPr>
        <w:t xml:space="preserve"> software protocols</w:t>
      </w:r>
      <w:r>
        <w:rPr>
          <w:sz w:val="16"/>
          <w:szCs w:val="16"/>
        </w:rPr>
        <w:t>,</w:t>
      </w:r>
      <w:r w:rsidRPr="0008783B">
        <w:rPr>
          <w:sz w:val="16"/>
          <w:szCs w:val="16"/>
        </w:rPr>
        <w:t xml:space="preserve"> and data flow </w:t>
      </w:r>
      <w:r>
        <w:rPr>
          <w:sz w:val="16"/>
          <w:szCs w:val="16"/>
        </w:rPr>
        <w:t>requirements for</w:t>
      </w:r>
      <w:r w:rsidRPr="0008783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serial </w:t>
      </w:r>
      <w:r w:rsidRPr="0008783B">
        <w:rPr>
          <w:sz w:val="16"/>
          <w:szCs w:val="16"/>
        </w:rPr>
        <w:t xml:space="preserve">communication interfaces </w:t>
      </w:r>
      <w:r>
        <w:rPr>
          <w:sz w:val="16"/>
          <w:szCs w:val="16"/>
        </w:rPr>
        <w:t>between</w:t>
      </w:r>
      <w:r w:rsidRPr="0008783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different pieces of </w:t>
      </w:r>
      <w:r w:rsidRPr="0008783B">
        <w:rPr>
          <w:sz w:val="16"/>
          <w:szCs w:val="16"/>
        </w:rPr>
        <w:t>equipment</w:t>
      </w:r>
      <w:r>
        <w:rPr>
          <w:sz w:val="16"/>
          <w:szCs w:val="16"/>
        </w:rPr>
        <w:t xml:space="preserve">. This document is required to enable the Purchaser to coordinate integration of equipment provided by multiple Integrators/Suppliers to ensure compatibility between </w:t>
      </w:r>
      <w:r w:rsidR="00B74913">
        <w:rPr>
          <w:sz w:val="16"/>
          <w:szCs w:val="16"/>
        </w:rPr>
        <w:t>systems.</w:t>
      </w:r>
    </w:p>
    <w:p w14:paraId="7758A007" w14:textId="77777777" w:rsidR="00B93553" w:rsidRPr="00AE5334" w:rsidRDefault="00AE5334" w:rsidP="0008783B">
      <w:pPr>
        <w:spacing w:after="240" w:line="240" w:lineRule="atLeast"/>
        <w:rPr>
          <w:b/>
          <w:sz w:val="16"/>
          <w:szCs w:val="16"/>
        </w:rPr>
      </w:pPr>
      <w:r w:rsidRPr="00AE5334">
        <w:rPr>
          <w:b/>
          <w:sz w:val="16"/>
          <w:szCs w:val="16"/>
        </w:rPr>
        <w:t>SCOPE</w:t>
      </w:r>
    </w:p>
    <w:p w14:paraId="7758A008" w14:textId="77777777" w:rsidR="004B4FC0" w:rsidRDefault="00AE5334" w:rsidP="0008783B">
      <w:pPr>
        <w:spacing w:after="240" w:line="240" w:lineRule="atLeast"/>
        <w:rPr>
          <w:sz w:val="16"/>
          <w:szCs w:val="16"/>
        </w:rPr>
      </w:pPr>
      <w:r>
        <w:rPr>
          <w:sz w:val="16"/>
          <w:szCs w:val="16"/>
        </w:rPr>
        <w:t>ICDs are required for all equipment or systems that connect to the Ship Control and Monitoring System (SCMS),</w:t>
      </w:r>
      <w:r w:rsidRPr="0008783B">
        <w:rPr>
          <w:sz w:val="16"/>
          <w:szCs w:val="16"/>
        </w:rPr>
        <w:t xml:space="preserve"> </w:t>
      </w:r>
      <w:r>
        <w:rPr>
          <w:sz w:val="16"/>
          <w:szCs w:val="16"/>
        </w:rPr>
        <w:t>Voyage Data Recorder (</w:t>
      </w:r>
      <w:r w:rsidRPr="0008783B">
        <w:rPr>
          <w:sz w:val="16"/>
          <w:szCs w:val="16"/>
        </w:rPr>
        <w:t>VDR</w:t>
      </w:r>
      <w:r>
        <w:rPr>
          <w:sz w:val="16"/>
          <w:szCs w:val="16"/>
        </w:rPr>
        <w:t xml:space="preserve">), or that require direct </w:t>
      </w:r>
      <w:r w:rsidR="00B74913">
        <w:rPr>
          <w:sz w:val="16"/>
          <w:szCs w:val="16"/>
        </w:rPr>
        <w:t xml:space="preserve">data </w:t>
      </w:r>
      <w:r>
        <w:rPr>
          <w:sz w:val="16"/>
          <w:szCs w:val="16"/>
        </w:rPr>
        <w:t xml:space="preserve">connection to another </w:t>
      </w:r>
      <w:r w:rsidR="00B74913">
        <w:rPr>
          <w:sz w:val="16"/>
          <w:szCs w:val="16"/>
        </w:rPr>
        <w:t>supplier</w:t>
      </w:r>
      <w:r w:rsidR="004B4FC0">
        <w:rPr>
          <w:sz w:val="16"/>
          <w:szCs w:val="16"/>
        </w:rPr>
        <w:t>’</w:t>
      </w:r>
      <w:r w:rsidR="00B74913">
        <w:rPr>
          <w:sz w:val="16"/>
          <w:szCs w:val="16"/>
        </w:rPr>
        <w:t xml:space="preserve">s </w:t>
      </w:r>
      <w:r>
        <w:rPr>
          <w:sz w:val="16"/>
          <w:szCs w:val="16"/>
        </w:rPr>
        <w:t>piece of equipment. This document must be read in conjunction with Part 3 (Engineering) Schedule D1 for specific instructio</w:t>
      </w:r>
      <w:bookmarkStart w:id="3" w:name="_Toc473810828"/>
      <w:bookmarkStart w:id="4" w:name="_Toc475094778"/>
      <w:r w:rsidR="004B4FC0">
        <w:rPr>
          <w:sz w:val="16"/>
          <w:szCs w:val="16"/>
        </w:rPr>
        <w:t>ns.</w:t>
      </w:r>
    </w:p>
    <w:p w14:paraId="7758A009" w14:textId="77777777" w:rsidR="00B93553" w:rsidRPr="0008783B" w:rsidRDefault="0008783B" w:rsidP="0008783B">
      <w:pPr>
        <w:spacing w:after="240" w:line="240" w:lineRule="atLeast"/>
        <w:rPr>
          <w:b/>
          <w:sz w:val="16"/>
          <w:szCs w:val="16"/>
        </w:rPr>
      </w:pPr>
      <w:r w:rsidRPr="0008783B">
        <w:rPr>
          <w:b/>
          <w:sz w:val="16"/>
          <w:szCs w:val="16"/>
        </w:rPr>
        <w:t>FORMAT</w:t>
      </w:r>
      <w:bookmarkEnd w:id="3"/>
      <w:bookmarkEnd w:id="4"/>
    </w:p>
    <w:p w14:paraId="7758A00A" w14:textId="77777777" w:rsidR="00970E31" w:rsidRDefault="00AE5334" w:rsidP="00970E31">
      <w:pPr>
        <w:spacing w:after="240" w:line="240" w:lineRule="atLeast"/>
        <w:rPr>
          <w:sz w:val="16"/>
          <w:szCs w:val="16"/>
        </w:rPr>
      </w:pPr>
      <w:r>
        <w:rPr>
          <w:sz w:val="16"/>
          <w:szCs w:val="16"/>
        </w:rPr>
        <w:t>The ICD developed by the Integrator/Supplier</w:t>
      </w:r>
      <w:r w:rsidRPr="0008783B">
        <w:rPr>
          <w:sz w:val="16"/>
          <w:szCs w:val="16"/>
        </w:rPr>
        <w:t xml:space="preserve"> should be i</w:t>
      </w:r>
      <w:r>
        <w:rPr>
          <w:sz w:val="16"/>
          <w:szCs w:val="16"/>
        </w:rPr>
        <w:t xml:space="preserve">n Microsoft Word format using </w:t>
      </w:r>
      <w:r w:rsidRPr="0008783B">
        <w:rPr>
          <w:sz w:val="16"/>
          <w:szCs w:val="16"/>
        </w:rPr>
        <w:t xml:space="preserve">the </w:t>
      </w:r>
      <w:r>
        <w:rPr>
          <w:sz w:val="16"/>
          <w:szCs w:val="16"/>
        </w:rPr>
        <w:t xml:space="preserve">Purchaser’s </w:t>
      </w:r>
      <w:r w:rsidRPr="0008783B">
        <w:rPr>
          <w:sz w:val="16"/>
          <w:szCs w:val="16"/>
        </w:rPr>
        <w:t xml:space="preserve">standard </w:t>
      </w:r>
      <w:r>
        <w:rPr>
          <w:sz w:val="16"/>
          <w:szCs w:val="16"/>
        </w:rPr>
        <w:t>d</w:t>
      </w:r>
      <w:r w:rsidRPr="0008783B">
        <w:rPr>
          <w:sz w:val="16"/>
          <w:szCs w:val="16"/>
        </w:rPr>
        <w:t xml:space="preserve">ocument </w:t>
      </w:r>
      <w:r>
        <w:rPr>
          <w:sz w:val="16"/>
          <w:szCs w:val="16"/>
        </w:rPr>
        <w:t>t</w:t>
      </w:r>
      <w:r w:rsidRPr="0008783B">
        <w:rPr>
          <w:sz w:val="16"/>
          <w:szCs w:val="16"/>
        </w:rPr>
        <w:t xml:space="preserve">emplate </w:t>
      </w:r>
      <w:r>
        <w:rPr>
          <w:sz w:val="16"/>
          <w:szCs w:val="16"/>
        </w:rPr>
        <w:t xml:space="preserve">for the project. </w:t>
      </w:r>
      <w:bookmarkStart w:id="5" w:name="_Toc473810829"/>
      <w:bookmarkStart w:id="6" w:name="_Toc475094779"/>
    </w:p>
    <w:p w14:paraId="7758A00B" w14:textId="77777777" w:rsidR="00970E31" w:rsidRDefault="00B93553" w:rsidP="00970E31">
      <w:pPr>
        <w:spacing w:after="240" w:line="240" w:lineRule="atLeast"/>
        <w:rPr>
          <w:b/>
          <w:sz w:val="16"/>
          <w:szCs w:val="16"/>
        </w:rPr>
      </w:pPr>
      <w:r w:rsidRPr="00970E31">
        <w:rPr>
          <w:b/>
          <w:sz w:val="16"/>
          <w:szCs w:val="16"/>
        </w:rPr>
        <w:t>C</w:t>
      </w:r>
      <w:r w:rsidR="0008783B" w:rsidRPr="00970E31">
        <w:rPr>
          <w:b/>
          <w:sz w:val="16"/>
          <w:szCs w:val="16"/>
        </w:rPr>
        <w:t>ONTENT</w:t>
      </w:r>
      <w:bookmarkEnd w:id="5"/>
      <w:bookmarkEnd w:id="6"/>
    </w:p>
    <w:p w14:paraId="7758A00C" w14:textId="77777777" w:rsidR="00AE5334" w:rsidRPr="00970E31" w:rsidRDefault="00AE5334" w:rsidP="00AE5334">
      <w:pPr>
        <w:spacing w:after="240" w:line="240" w:lineRule="atLeast"/>
        <w:rPr>
          <w:rFonts w:eastAsia="SimHei"/>
          <w:bCs/>
          <w:sz w:val="16"/>
          <w:szCs w:val="16"/>
        </w:rPr>
      </w:pPr>
      <w:r>
        <w:rPr>
          <w:sz w:val="16"/>
          <w:szCs w:val="16"/>
        </w:rPr>
        <w:t>The ICD shall be presented in report format which specifically address the following items:</w:t>
      </w:r>
    </w:p>
    <w:p w14:paraId="7758A00D" w14:textId="77777777" w:rsidR="00B93553" w:rsidRPr="0008783B" w:rsidRDefault="00B93553" w:rsidP="00970E31">
      <w:pPr>
        <w:pStyle w:val="ListParagraph"/>
        <w:numPr>
          <w:ilvl w:val="0"/>
          <w:numId w:val="34"/>
        </w:numPr>
        <w:spacing w:after="240" w:line="240" w:lineRule="atLeast"/>
        <w:rPr>
          <w:sz w:val="16"/>
          <w:szCs w:val="16"/>
        </w:rPr>
      </w:pPr>
      <w:r w:rsidRPr="0008783B">
        <w:rPr>
          <w:sz w:val="16"/>
          <w:szCs w:val="16"/>
        </w:rPr>
        <w:t>Introduction</w:t>
      </w:r>
    </w:p>
    <w:p w14:paraId="7758A00E" w14:textId="77777777" w:rsidR="00B93553" w:rsidRPr="0008783B" w:rsidRDefault="00E9065B" w:rsidP="00970E31">
      <w:pPr>
        <w:pStyle w:val="ListParagraph"/>
        <w:numPr>
          <w:ilvl w:val="0"/>
          <w:numId w:val="34"/>
        </w:numPr>
        <w:spacing w:after="240" w:line="240" w:lineRule="atLeast"/>
        <w:rPr>
          <w:sz w:val="16"/>
          <w:szCs w:val="16"/>
        </w:rPr>
      </w:pPr>
      <w:r w:rsidRPr="0008783B">
        <w:rPr>
          <w:sz w:val="16"/>
          <w:szCs w:val="16"/>
        </w:rPr>
        <w:t>System Descriptions</w:t>
      </w:r>
    </w:p>
    <w:p w14:paraId="7758A00F" w14:textId="77777777" w:rsidR="00E9065B" w:rsidRPr="0008783B" w:rsidRDefault="00E9065B" w:rsidP="00970E31">
      <w:pPr>
        <w:pStyle w:val="ListParagraph"/>
        <w:numPr>
          <w:ilvl w:val="0"/>
          <w:numId w:val="34"/>
        </w:numPr>
        <w:spacing w:after="240" w:line="240" w:lineRule="atLeast"/>
        <w:rPr>
          <w:sz w:val="16"/>
          <w:szCs w:val="16"/>
        </w:rPr>
      </w:pPr>
      <w:r w:rsidRPr="0008783B">
        <w:rPr>
          <w:sz w:val="16"/>
          <w:szCs w:val="16"/>
        </w:rPr>
        <w:t>Reference</w:t>
      </w:r>
      <w:r w:rsidR="00B93553" w:rsidRPr="0008783B">
        <w:rPr>
          <w:sz w:val="16"/>
          <w:szCs w:val="16"/>
        </w:rPr>
        <w:t xml:space="preserve"> Documents</w:t>
      </w:r>
    </w:p>
    <w:p w14:paraId="7758A010" w14:textId="77777777" w:rsidR="00B93553" w:rsidRPr="0008783B" w:rsidRDefault="00E9065B" w:rsidP="00970E31">
      <w:pPr>
        <w:pStyle w:val="ListParagraph"/>
        <w:numPr>
          <w:ilvl w:val="0"/>
          <w:numId w:val="34"/>
        </w:numPr>
        <w:spacing w:after="240" w:line="240" w:lineRule="atLeast"/>
        <w:rPr>
          <w:sz w:val="16"/>
          <w:szCs w:val="16"/>
        </w:rPr>
      </w:pPr>
      <w:r w:rsidRPr="0008783B">
        <w:rPr>
          <w:sz w:val="16"/>
          <w:szCs w:val="16"/>
        </w:rPr>
        <w:t>Applicable Regulations and Requirements</w:t>
      </w:r>
    </w:p>
    <w:p w14:paraId="7758A011" w14:textId="77777777" w:rsidR="00B93553" w:rsidRPr="0008783B" w:rsidRDefault="00B93553" w:rsidP="00970E31">
      <w:pPr>
        <w:pStyle w:val="ListParagraph"/>
        <w:numPr>
          <w:ilvl w:val="0"/>
          <w:numId w:val="34"/>
        </w:numPr>
        <w:spacing w:after="240" w:line="240" w:lineRule="atLeast"/>
        <w:rPr>
          <w:sz w:val="16"/>
          <w:szCs w:val="16"/>
        </w:rPr>
      </w:pPr>
      <w:r w:rsidRPr="0008783B">
        <w:rPr>
          <w:sz w:val="16"/>
          <w:szCs w:val="16"/>
        </w:rPr>
        <w:t>Interface Specification</w:t>
      </w:r>
    </w:p>
    <w:p w14:paraId="7758A012" w14:textId="77777777" w:rsidR="00E9065B" w:rsidRPr="0008783B" w:rsidRDefault="00E9065B" w:rsidP="00970E31">
      <w:pPr>
        <w:pStyle w:val="ListParagraph"/>
        <w:numPr>
          <w:ilvl w:val="1"/>
          <w:numId w:val="34"/>
        </w:numPr>
        <w:spacing w:after="240" w:line="240" w:lineRule="atLeast"/>
        <w:rPr>
          <w:sz w:val="16"/>
          <w:szCs w:val="16"/>
        </w:rPr>
      </w:pPr>
      <w:r w:rsidRPr="0008783B">
        <w:rPr>
          <w:sz w:val="16"/>
          <w:szCs w:val="16"/>
        </w:rPr>
        <w:t>States for Alert Conditions</w:t>
      </w:r>
    </w:p>
    <w:p w14:paraId="7758A013" w14:textId="77777777" w:rsidR="00E9065B" w:rsidRPr="0008783B" w:rsidRDefault="00E9065B" w:rsidP="00970E31">
      <w:pPr>
        <w:pStyle w:val="ListParagraph"/>
        <w:numPr>
          <w:ilvl w:val="1"/>
          <w:numId w:val="34"/>
        </w:numPr>
        <w:spacing w:after="240" w:line="240" w:lineRule="atLeast"/>
        <w:rPr>
          <w:sz w:val="16"/>
          <w:szCs w:val="16"/>
        </w:rPr>
      </w:pPr>
      <w:r w:rsidRPr="0008783B">
        <w:rPr>
          <w:sz w:val="16"/>
          <w:szCs w:val="16"/>
        </w:rPr>
        <w:t>Alert Priority</w:t>
      </w:r>
    </w:p>
    <w:p w14:paraId="7758A014" w14:textId="77777777" w:rsidR="00B93553" w:rsidRPr="0008783B" w:rsidRDefault="00B93553" w:rsidP="00970E31">
      <w:pPr>
        <w:pStyle w:val="ListParagraph"/>
        <w:numPr>
          <w:ilvl w:val="1"/>
          <w:numId w:val="34"/>
        </w:numPr>
        <w:spacing w:after="240" w:line="240" w:lineRule="atLeast"/>
        <w:rPr>
          <w:sz w:val="16"/>
          <w:szCs w:val="16"/>
        </w:rPr>
      </w:pPr>
      <w:r w:rsidRPr="0008783B">
        <w:rPr>
          <w:sz w:val="16"/>
          <w:szCs w:val="16"/>
        </w:rPr>
        <w:t>Physical Interface</w:t>
      </w:r>
    </w:p>
    <w:p w14:paraId="7758A015" w14:textId="77777777" w:rsidR="00E9065B" w:rsidRPr="0008783B" w:rsidRDefault="00E9065B" w:rsidP="00970E31">
      <w:pPr>
        <w:pStyle w:val="ListParagraph"/>
        <w:numPr>
          <w:ilvl w:val="1"/>
          <w:numId w:val="34"/>
        </w:numPr>
        <w:spacing w:after="240" w:line="240" w:lineRule="atLeast"/>
        <w:rPr>
          <w:sz w:val="16"/>
          <w:szCs w:val="16"/>
        </w:rPr>
      </w:pPr>
      <w:r w:rsidRPr="0008783B">
        <w:rPr>
          <w:sz w:val="16"/>
          <w:szCs w:val="16"/>
        </w:rPr>
        <w:t>Port Configurations</w:t>
      </w:r>
    </w:p>
    <w:p w14:paraId="7758A016" w14:textId="77777777" w:rsidR="0008783B" w:rsidRDefault="00E9065B" w:rsidP="00970E31">
      <w:pPr>
        <w:pStyle w:val="ListParagraph"/>
        <w:numPr>
          <w:ilvl w:val="1"/>
          <w:numId w:val="34"/>
        </w:numPr>
        <w:spacing w:after="240" w:line="240" w:lineRule="atLeast"/>
        <w:rPr>
          <w:sz w:val="16"/>
          <w:szCs w:val="16"/>
        </w:rPr>
      </w:pPr>
      <w:r w:rsidRPr="0008783B">
        <w:rPr>
          <w:sz w:val="16"/>
          <w:szCs w:val="16"/>
        </w:rPr>
        <w:t>Data Tables</w:t>
      </w:r>
    </w:p>
    <w:p w14:paraId="7758A017" w14:textId="77777777" w:rsidR="00AE5334" w:rsidRDefault="00AE5334">
      <w:pPr>
        <w:spacing w:after="0" w:line="240" w:lineRule="auto"/>
        <w:rPr>
          <w:rFonts w:eastAsia="SimHei"/>
          <w:b/>
          <w:bCs/>
          <w:sz w:val="16"/>
          <w:szCs w:val="16"/>
        </w:rPr>
      </w:pPr>
      <w:r>
        <w:rPr>
          <w:sz w:val="16"/>
          <w:szCs w:val="16"/>
        </w:rPr>
        <w:br w:type="page"/>
      </w:r>
    </w:p>
    <w:p w14:paraId="7758A018" w14:textId="77777777" w:rsidR="00B93553" w:rsidRPr="0008783B" w:rsidRDefault="0008783B" w:rsidP="0008783B">
      <w:pPr>
        <w:pStyle w:val="Heading1"/>
        <w:numPr>
          <w:ilvl w:val="0"/>
          <w:numId w:val="0"/>
        </w:numPr>
        <w:spacing w:before="0" w:after="240" w:line="240" w:lineRule="atLeast"/>
        <w:ind w:left="540" w:hanging="540"/>
        <w:rPr>
          <w:sz w:val="16"/>
          <w:szCs w:val="16"/>
        </w:rPr>
      </w:pPr>
      <w:r>
        <w:rPr>
          <w:sz w:val="16"/>
          <w:szCs w:val="16"/>
        </w:rPr>
        <w:lastRenderedPageBreak/>
        <w:t>STRUCTURE</w:t>
      </w:r>
    </w:p>
    <w:p w14:paraId="7758A019" w14:textId="77777777" w:rsidR="00E9065B" w:rsidRPr="0008783B" w:rsidRDefault="00E9065B" w:rsidP="0008783B">
      <w:pPr>
        <w:spacing w:after="240" w:line="240" w:lineRule="atLeast"/>
        <w:rPr>
          <w:sz w:val="16"/>
          <w:szCs w:val="16"/>
        </w:rPr>
      </w:pPr>
      <w:r w:rsidRPr="0008783B">
        <w:rPr>
          <w:sz w:val="16"/>
          <w:szCs w:val="16"/>
        </w:rPr>
        <w:t xml:space="preserve">Below is an example of the physical interface </w:t>
      </w:r>
      <w:r w:rsidR="004B4FC0">
        <w:rPr>
          <w:sz w:val="16"/>
          <w:szCs w:val="16"/>
        </w:rPr>
        <w:t xml:space="preserve">specified in section </w:t>
      </w:r>
      <w:proofErr w:type="gramStart"/>
      <w:r w:rsidR="004B4FC0">
        <w:rPr>
          <w:sz w:val="16"/>
          <w:szCs w:val="16"/>
        </w:rPr>
        <w:t>5.3.</w:t>
      </w:r>
      <w:proofErr w:type="gramEnd"/>
    </w:p>
    <w:p w14:paraId="7758A01A" w14:textId="77777777" w:rsidR="001E7CA2" w:rsidRDefault="001E7CA2" w:rsidP="001E7CA2">
      <w:pPr>
        <w:jc w:val="center"/>
      </w:pPr>
      <w:r>
        <w:rPr>
          <w:noProof/>
          <w:lang w:eastAsia="en-CA"/>
        </w:rPr>
        <w:drawing>
          <wp:inline distT="0" distB="0" distL="0" distR="0" wp14:anchorId="7758A037" wp14:editId="7758A038">
            <wp:extent cx="5421085" cy="2411488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386" cy="241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8A01B" w14:textId="77777777" w:rsidR="00E9065B" w:rsidRPr="0008783B" w:rsidRDefault="00E9065B" w:rsidP="0008783B">
      <w:pPr>
        <w:spacing w:after="240" w:line="240" w:lineRule="atLeast"/>
        <w:jc w:val="center"/>
        <w:rPr>
          <w:sz w:val="16"/>
        </w:rPr>
      </w:pPr>
    </w:p>
    <w:p w14:paraId="7758A01C" w14:textId="77777777" w:rsidR="00E9065B" w:rsidRPr="0008783B" w:rsidRDefault="00E9065B" w:rsidP="0008783B">
      <w:pPr>
        <w:spacing w:after="240" w:line="240" w:lineRule="atLeast"/>
        <w:rPr>
          <w:sz w:val="16"/>
        </w:rPr>
      </w:pPr>
      <w:r w:rsidRPr="0008783B">
        <w:rPr>
          <w:sz w:val="16"/>
        </w:rPr>
        <w:t xml:space="preserve">The </w:t>
      </w:r>
      <w:r w:rsidR="00E53C58" w:rsidRPr="0008783B">
        <w:rPr>
          <w:sz w:val="16"/>
        </w:rPr>
        <w:t>port configuration</w:t>
      </w:r>
      <w:r w:rsidRPr="0008783B">
        <w:rPr>
          <w:sz w:val="16"/>
        </w:rPr>
        <w:t xml:space="preserve"> in </w:t>
      </w:r>
      <w:r w:rsidR="004B4FC0">
        <w:rPr>
          <w:sz w:val="16"/>
        </w:rPr>
        <w:t>section</w:t>
      </w:r>
      <w:r w:rsidRPr="0008783B">
        <w:rPr>
          <w:sz w:val="16"/>
        </w:rPr>
        <w:t xml:space="preserve"> 5.</w:t>
      </w:r>
      <w:r w:rsidR="00E53C58" w:rsidRPr="0008783B">
        <w:rPr>
          <w:sz w:val="16"/>
        </w:rPr>
        <w:t>4</w:t>
      </w:r>
      <w:r w:rsidRPr="0008783B">
        <w:rPr>
          <w:sz w:val="16"/>
        </w:rPr>
        <w:t xml:space="preserve"> should have the following information:</w:t>
      </w:r>
    </w:p>
    <w:p w14:paraId="7758A01D" w14:textId="77777777" w:rsidR="001E7CA2" w:rsidRPr="0008783B" w:rsidRDefault="001E7CA2" w:rsidP="0008783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240" w:line="240" w:lineRule="atLeast"/>
        <w:rPr>
          <w:sz w:val="16"/>
        </w:rPr>
      </w:pPr>
      <w:r w:rsidRPr="0008783B">
        <w:rPr>
          <w:sz w:val="16"/>
        </w:rPr>
        <w:t>data bits 8 (D7 =0), parity none</w:t>
      </w:r>
    </w:p>
    <w:p w14:paraId="7758A01E" w14:textId="77777777" w:rsidR="001E7CA2" w:rsidRPr="0008783B" w:rsidRDefault="001E7CA2" w:rsidP="0008783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240" w:line="240" w:lineRule="atLeast"/>
        <w:rPr>
          <w:sz w:val="16"/>
        </w:rPr>
      </w:pPr>
      <w:r w:rsidRPr="0008783B">
        <w:rPr>
          <w:sz w:val="16"/>
        </w:rPr>
        <w:t>stop bits 1</w:t>
      </w:r>
    </w:p>
    <w:p w14:paraId="7758A01F" w14:textId="77777777" w:rsidR="001E7CA2" w:rsidRPr="0008783B" w:rsidRDefault="001E7CA2" w:rsidP="0008783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240" w:line="240" w:lineRule="atLeast"/>
        <w:rPr>
          <w:sz w:val="16"/>
        </w:rPr>
      </w:pPr>
      <w:r w:rsidRPr="0008783B">
        <w:rPr>
          <w:sz w:val="16"/>
        </w:rPr>
        <w:t>Baud rate is 115000 bps</w:t>
      </w:r>
    </w:p>
    <w:p w14:paraId="7758A020" w14:textId="77777777" w:rsidR="001E7CA2" w:rsidRPr="0008783B" w:rsidRDefault="001E7CA2" w:rsidP="0008783B">
      <w:pPr>
        <w:pStyle w:val="ListParagraph"/>
        <w:numPr>
          <w:ilvl w:val="0"/>
          <w:numId w:val="36"/>
        </w:numPr>
        <w:spacing w:after="240" w:line="240" w:lineRule="atLeast"/>
        <w:rPr>
          <w:sz w:val="16"/>
        </w:rPr>
      </w:pPr>
      <w:r w:rsidRPr="0008783B">
        <w:rPr>
          <w:sz w:val="16"/>
        </w:rPr>
        <w:t>RS 422 serial interfaces</w:t>
      </w:r>
    </w:p>
    <w:p w14:paraId="7758A021" w14:textId="77777777" w:rsidR="00B93553" w:rsidRPr="0008783B" w:rsidRDefault="00672AA6" w:rsidP="0008783B">
      <w:pPr>
        <w:spacing w:after="240" w:line="240" w:lineRule="atLeast"/>
        <w:rPr>
          <w:sz w:val="16"/>
        </w:rPr>
      </w:pPr>
      <w:r w:rsidRPr="0008783B">
        <w:rPr>
          <w:sz w:val="16"/>
        </w:rPr>
        <w:t xml:space="preserve">The </w:t>
      </w:r>
      <w:r w:rsidR="00E9065B" w:rsidRPr="0008783B">
        <w:rPr>
          <w:sz w:val="16"/>
        </w:rPr>
        <w:t>data</w:t>
      </w:r>
      <w:r w:rsidRPr="0008783B">
        <w:rPr>
          <w:sz w:val="16"/>
        </w:rPr>
        <w:t xml:space="preserve"> table</w:t>
      </w:r>
      <w:r w:rsidR="00E9065B" w:rsidRPr="0008783B">
        <w:rPr>
          <w:sz w:val="16"/>
        </w:rPr>
        <w:t xml:space="preserve">s in </w:t>
      </w:r>
      <w:r w:rsidR="004B4FC0">
        <w:rPr>
          <w:sz w:val="16"/>
        </w:rPr>
        <w:t>section</w:t>
      </w:r>
      <w:r w:rsidR="00E9065B" w:rsidRPr="0008783B">
        <w:rPr>
          <w:sz w:val="16"/>
        </w:rPr>
        <w:t xml:space="preserve"> 5.5</w:t>
      </w:r>
      <w:r w:rsidRPr="0008783B">
        <w:rPr>
          <w:sz w:val="16"/>
        </w:rPr>
        <w:t xml:space="preserve"> should have the following information:</w:t>
      </w:r>
    </w:p>
    <w:tbl>
      <w:tblPr>
        <w:tblW w:w="2977" w:type="dxa"/>
        <w:jc w:val="center"/>
        <w:tblInd w:w="93" w:type="dxa"/>
        <w:tblLook w:val="04A0" w:firstRow="1" w:lastRow="0" w:firstColumn="1" w:lastColumn="0" w:noHBand="0" w:noVBand="1"/>
      </w:tblPr>
      <w:tblGrid>
        <w:gridCol w:w="2977"/>
      </w:tblGrid>
      <w:tr w:rsidR="00672AA6" w:rsidRPr="0008783B" w14:paraId="7758A023" w14:textId="77777777" w:rsidTr="0008783B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58A022" w14:textId="77777777" w:rsidR="00672AA6" w:rsidRPr="0008783B" w:rsidRDefault="00672AA6" w:rsidP="00023882">
            <w:pPr>
              <w:spacing w:after="0" w:line="240" w:lineRule="auto"/>
              <w:rPr>
                <w:rFonts w:cs="Arial"/>
                <w:b/>
                <w:sz w:val="16"/>
                <w:lang w:eastAsia="en-CA"/>
              </w:rPr>
            </w:pPr>
            <w:r w:rsidRPr="0008783B">
              <w:rPr>
                <w:rFonts w:cs="Arial"/>
                <w:b/>
                <w:sz w:val="16"/>
                <w:lang w:eastAsia="en-CA"/>
              </w:rPr>
              <w:t xml:space="preserve">IO List </w:t>
            </w:r>
            <w:r w:rsidR="00023882" w:rsidRPr="0008783B">
              <w:rPr>
                <w:rFonts w:cs="Arial"/>
                <w:b/>
                <w:sz w:val="16"/>
                <w:lang w:eastAsia="en-CA"/>
              </w:rPr>
              <w:t>Table</w:t>
            </w:r>
          </w:p>
        </w:tc>
      </w:tr>
      <w:tr w:rsidR="00672AA6" w:rsidRPr="0008783B" w14:paraId="7758A025" w14:textId="77777777" w:rsidTr="0008783B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A024" w14:textId="77777777" w:rsidR="00672AA6" w:rsidRPr="0008783B" w:rsidRDefault="00672AA6" w:rsidP="00672AA6">
            <w:pPr>
              <w:spacing w:after="0" w:line="240" w:lineRule="auto"/>
              <w:rPr>
                <w:rFonts w:cs="Arial"/>
                <w:sz w:val="16"/>
                <w:lang w:eastAsia="en-CA"/>
              </w:rPr>
            </w:pPr>
            <w:r w:rsidRPr="0008783B">
              <w:rPr>
                <w:rFonts w:cs="Arial"/>
                <w:sz w:val="16"/>
                <w:lang w:eastAsia="en-CA"/>
              </w:rPr>
              <w:t>SIGNAL ID</w:t>
            </w:r>
          </w:p>
        </w:tc>
      </w:tr>
      <w:tr w:rsidR="00672AA6" w:rsidRPr="0008783B" w14:paraId="7758A027" w14:textId="77777777" w:rsidTr="0008783B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A026" w14:textId="77777777" w:rsidR="00672AA6" w:rsidRPr="0008783B" w:rsidRDefault="00672AA6" w:rsidP="00BA5408">
            <w:pPr>
              <w:spacing w:after="0" w:line="240" w:lineRule="auto"/>
              <w:rPr>
                <w:rFonts w:cs="Arial"/>
                <w:sz w:val="16"/>
                <w:lang w:eastAsia="en-CA"/>
              </w:rPr>
            </w:pPr>
            <w:r w:rsidRPr="0008783B">
              <w:rPr>
                <w:rFonts w:cs="Arial"/>
                <w:sz w:val="16"/>
                <w:lang w:eastAsia="en-CA"/>
              </w:rPr>
              <w:t>SYSTEM DESCRIPTION</w:t>
            </w:r>
          </w:p>
        </w:tc>
      </w:tr>
      <w:tr w:rsidR="00672AA6" w:rsidRPr="0008783B" w14:paraId="7758A029" w14:textId="77777777" w:rsidTr="0008783B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A028" w14:textId="77777777" w:rsidR="00672AA6" w:rsidRPr="0008783B" w:rsidRDefault="00672AA6" w:rsidP="00BA5408">
            <w:pPr>
              <w:spacing w:after="0" w:line="240" w:lineRule="auto"/>
              <w:rPr>
                <w:rFonts w:cs="Arial"/>
                <w:sz w:val="16"/>
                <w:lang w:eastAsia="en-CA"/>
              </w:rPr>
            </w:pPr>
            <w:r w:rsidRPr="0008783B">
              <w:rPr>
                <w:rFonts w:cs="Arial"/>
                <w:sz w:val="16"/>
                <w:lang w:eastAsia="en-CA"/>
              </w:rPr>
              <w:t>EQUIPMENT DESCRIPTION</w:t>
            </w:r>
          </w:p>
        </w:tc>
      </w:tr>
      <w:tr w:rsidR="00672AA6" w:rsidRPr="0008783B" w14:paraId="7758A02B" w14:textId="77777777" w:rsidTr="0008783B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8A02A" w14:textId="77777777" w:rsidR="00672AA6" w:rsidRPr="0008783B" w:rsidRDefault="00672AA6" w:rsidP="00BA5408">
            <w:pPr>
              <w:spacing w:after="0" w:line="240" w:lineRule="auto"/>
              <w:rPr>
                <w:rFonts w:cs="Arial"/>
                <w:sz w:val="16"/>
                <w:lang w:eastAsia="en-CA"/>
              </w:rPr>
            </w:pPr>
            <w:r w:rsidRPr="0008783B">
              <w:rPr>
                <w:rFonts w:cs="Arial"/>
                <w:sz w:val="16"/>
                <w:lang w:eastAsia="en-CA"/>
              </w:rPr>
              <w:t>EQUIPMENT TAG</w:t>
            </w:r>
          </w:p>
        </w:tc>
      </w:tr>
      <w:tr w:rsidR="00672AA6" w:rsidRPr="0008783B" w14:paraId="7758A02D" w14:textId="77777777" w:rsidTr="0008783B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8A02C" w14:textId="77777777" w:rsidR="00672AA6" w:rsidRPr="0008783B" w:rsidRDefault="00672AA6" w:rsidP="00BA5408">
            <w:pPr>
              <w:spacing w:after="0" w:line="240" w:lineRule="auto"/>
              <w:rPr>
                <w:rFonts w:cs="Arial"/>
                <w:sz w:val="16"/>
                <w:lang w:eastAsia="en-CA"/>
              </w:rPr>
            </w:pPr>
            <w:r w:rsidRPr="0008783B">
              <w:rPr>
                <w:rFonts w:cs="Arial"/>
                <w:sz w:val="16"/>
                <w:lang w:eastAsia="en-CA"/>
              </w:rPr>
              <w:t>SIGNAL SUFFIX</w:t>
            </w:r>
          </w:p>
        </w:tc>
      </w:tr>
      <w:tr w:rsidR="00672AA6" w:rsidRPr="0008783B" w14:paraId="7758A02F" w14:textId="77777777" w:rsidTr="0008783B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8A02E" w14:textId="77777777" w:rsidR="00672AA6" w:rsidRPr="0008783B" w:rsidRDefault="00672AA6" w:rsidP="00BA5408">
            <w:pPr>
              <w:spacing w:after="0" w:line="240" w:lineRule="auto"/>
              <w:rPr>
                <w:rFonts w:cs="Arial"/>
                <w:sz w:val="16"/>
                <w:lang w:eastAsia="en-CA"/>
              </w:rPr>
            </w:pPr>
            <w:r w:rsidRPr="0008783B">
              <w:rPr>
                <w:rFonts w:cs="Arial"/>
                <w:sz w:val="16"/>
                <w:lang w:eastAsia="en-CA"/>
              </w:rPr>
              <w:t>DATA TYPE</w:t>
            </w:r>
          </w:p>
        </w:tc>
      </w:tr>
      <w:tr w:rsidR="00672AA6" w:rsidRPr="0008783B" w14:paraId="7758A031" w14:textId="77777777" w:rsidTr="0008783B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8A030" w14:textId="77777777" w:rsidR="00672AA6" w:rsidRPr="0008783B" w:rsidRDefault="00672AA6" w:rsidP="00BA5408">
            <w:pPr>
              <w:spacing w:after="0" w:line="240" w:lineRule="auto"/>
              <w:rPr>
                <w:rFonts w:cs="Arial"/>
                <w:sz w:val="16"/>
                <w:lang w:eastAsia="en-CA"/>
              </w:rPr>
            </w:pPr>
            <w:r w:rsidRPr="0008783B">
              <w:rPr>
                <w:rFonts w:cs="Arial"/>
                <w:sz w:val="16"/>
                <w:lang w:eastAsia="en-CA"/>
              </w:rPr>
              <w:t>DATA ADDRESS</w:t>
            </w:r>
          </w:p>
        </w:tc>
      </w:tr>
      <w:tr w:rsidR="00672AA6" w:rsidRPr="0008783B" w14:paraId="7758A033" w14:textId="77777777" w:rsidTr="0008783B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8A032" w14:textId="77777777" w:rsidR="00672AA6" w:rsidRPr="0008783B" w:rsidRDefault="00672AA6" w:rsidP="00BA5408">
            <w:pPr>
              <w:spacing w:after="0" w:line="240" w:lineRule="auto"/>
              <w:rPr>
                <w:rFonts w:cs="Arial"/>
                <w:sz w:val="16"/>
                <w:lang w:eastAsia="en-CA"/>
              </w:rPr>
            </w:pPr>
            <w:r w:rsidRPr="0008783B">
              <w:rPr>
                <w:rFonts w:cs="Arial"/>
                <w:sz w:val="16"/>
                <w:lang w:eastAsia="en-CA"/>
              </w:rPr>
              <w:t>UNITS</w:t>
            </w:r>
          </w:p>
        </w:tc>
      </w:tr>
      <w:tr w:rsidR="00672AA6" w:rsidRPr="0008783B" w14:paraId="7758A035" w14:textId="77777777" w:rsidTr="0008783B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8A034" w14:textId="77777777" w:rsidR="00672AA6" w:rsidRPr="0008783B" w:rsidRDefault="00672AA6" w:rsidP="00BA5408">
            <w:pPr>
              <w:spacing w:after="0" w:line="240" w:lineRule="auto"/>
              <w:rPr>
                <w:rFonts w:cs="Arial"/>
                <w:sz w:val="16"/>
                <w:lang w:eastAsia="en-CA"/>
              </w:rPr>
            </w:pPr>
            <w:r w:rsidRPr="0008783B">
              <w:rPr>
                <w:rFonts w:cs="Arial"/>
                <w:sz w:val="16"/>
                <w:lang w:eastAsia="en-CA"/>
              </w:rPr>
              <w:t>COMMENTS</w:t>
            </w:r>
          </w:p>
        </w:tc>
      </w:tr>
    </w:tbl>
    <w:p w14:paraId="7758A036" w14:textId="77777777" w:rsidR="00724005" w:rsidRPr="008C6459" w:rsidRDefault="00724005" w:rsidP="00B93553">
      <w:pPr>
        <w:pStyle w:val="FrontMatterHeading"/>
        <w:jc w:val="left"/>
        <w:rPr>
          <w:color w:val="000000" w:themeColor="text1"/>
          <w:szCs w:val="24"/>
        </w:rPr>
      </w:pPr>
    </w:p>
    <w:sectPr w:rsidR="00724005" w:rsidRPr="008C6459" w:rsidSect="001C05CD">
      <w:footerReference w:type="default" r:id="rId16"/>
      <w:pgSz w:w="12240" w:h="15840"/>
      <w:pgMar w:top="1440" w:right="1080" w:bottom="1440" w:left="108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04B1B" w14:textId="77777777" w:rsidR="00306C72" w:rsidRDefault="00306C72" w:rsidP="00533E39">
      <w:pPr>
        <w:spacing w:after="0" w:line="240" w:lineRule="auto"/>
      </w:pPr>
      <w:r>
        <w:separator/>
      </w:r>
    </w:p>
  </w:endnote>
  <w:endnote w:type="continuationSeparator" w:id="0">
    <w:p w14:paraId="75B62EB2" w14:textId="77777777" w:rsidR="00306C72" w:rsidRDefault="00306C72" w:rsidP="0053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8A043" w14:textId="77777777" w:rsidR="00D5405D" w:rsidRDefault="001C51AC" w:rsidP="001C51AC">
    <w:pPr>
      <w:pStyle w:val="Footer"/>
      <w:pBdr>
        <w:top w:val="single" w:sz="4" w:space="1" w:color="auto"/>
      </w:pBdr>
      <w:tabs>
        <w:tab w:val="center" w:pos="4820"/>
      </w:tabs>
      <w:jc w:val="right"/>
      <w:rPr>
        <w:sz w:val="20"/>
      </w:rPr>
    </w:pPr>
    <w:r>
      <w:rPr>
        <w:sz w:val="20"/>
      </w:rPr>
      <w:tab/>
    </w:r>
  </w:p>
  <w:p w14:paraId="7758A044" w14:textId="77777777" w:rsidR="00D5405D" w:rsidRDefault="00D5405D" w:rsidP="00D5405D">
    <w:pPr>
      <w:pStyle w:val="Footer"/>
      <w:pBdr>
        <w:top w:val="single" w:sz="4" w:space="1" w:color="auto"/>
      </w:pBdr>
      <w:tabs>
        <w:tab w:val="center" w:pos="4820"/>
      </w:tabs>
      <w:jc w:val="center"/>
      <w:rPr>
        <w:sz w:val="20"/>
      </w:rPr>
    </w:pPr>
  </w:p>
  <w:p w14:paraId="7758A045" w14:textId="77777777" w:rsidR="001C51AC" w:rsidRPr="00A635A8" w:rsidRDefault="001C51AC" w:rsidP="00D5405D">
    <w:pPr>
      <w:pStyle w:val="Footer"/>
      <w:pBdr>
        <w:top w:val="single" w:sz="4" w:space="1" w:color="auto"/>
      </w:pBdr>
      <w:tabs>
        <w:tab w:val="center" w:pos="4820"/>
      </w:tabs>
      <w:jc w:val="center"/>
      <w:rPr>
        <w:szCs w:val="16"/>
      </w:rPr>
    </w:pPr>
    <w:r>
      <w:rPr>
        <w:sz w:val="20"/>
      </w:rPr>
      <w:t>Commercial in Confidence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8A046" w14:textId="77777777" w:rsidR="001C05CD" w:rsidRPr="001C05CD" w:rsidRDefault="001C05CD" w:rsidP="001C05CD">
    <w:pPr>
      <w:pStyle w:val="Footer"/>
      <w:pBdr>
        <w:top w:val="single" w:sz="8" w:space="1" w:color="auto"/>
      </w:pBdr>
      <w:tabs>
        <w:tab w:val="clear" w:pos="4680"/>
        <w:tab w:val="clear" w:pos="9360"/>
        <w:tab w:val="right" w:pos="10080"/>
      </w:tabs>
      <w:jc w:val="right"/>
      <w:rPr>
        <w:sz w:val="20"/>
        <w:szCs w:val="20"/>
      </w:rPr>
    </w:pPr>
    <w:r w:rsidRPr="001C05CD">
      <w:rPr>
        <w:sz w:val="20"/>
        <w:szCs w:val="20"/>
      </w:rPr>
      <w:t xml:space="preserve">Page </w:t>
    </w:r>
    <w:r w:rsidRPr="001C05CD">
      <w:rPr>
        <w:rStyle w:val="PageNumber"/>
        <w:sz w:val="20"/>
        <w:szCs w:val="20"/>
      </w:rPr>
      <w:fldChar w:fldCharType="begin"/>
    </w:r>
    <w:r w:rsidRPr="001C05CD">
      <w:rPr>
        <w:rStyle w:val="PageNumber"/>
        <w:sz w:val="20"/>
        <w:szCs w:val="20"/>
      </w:rPr>
      <w:instrText xml:space="preserve"> PAGE  \* Arabic </w:instrText>
    </w:r>
    <w:r w:rsidRPr="001C05CD">
      <w:rPr>
        <w:rStyle w:val="PageNumber"/>
        <w:sz w:val="20"/>
        <w:szCs w:val="20"/>
      </w:rPr>
      <w:fldChar w:fldCharType="separate"/>
    </w:r>
    <w:r w:rsidR="006C216C">
      <w:rPr>
        <w:rStyle w:val="PageNumber"/>
        <w:noProof/>
        <w:sz w:val="20"/>
        <w:szCs w:val="20"/>
      </w:rPr>
      <w:t>3</w:t>
    </w:r>
    <w:r w:rsidRPr="001C05CD">
      <w:rPr>
        <w:rStyle w:val="PageNumber"/>
        <w:sz w:val="20"/>
        <w:szCs w:val="20"/>
      </w:rPr>
      <w:fldChar w:fldCharType="end"/>
    </w:r>
    <w:r w:rsidRPr="001C05CD">
      <w:rPr>
        <w:rStyle w:val="PageNumber"/>
        <w:sz w:val="20"/>
        <w:szCs w:val="20"/>
      </w:rPr>
      <w:t xml:space="preserve"> of </w:t>
    </w:r>
    <w:r w:rsidRPr="001C05CD">
      <w:rPr>
        <w:rStyle w:val="PageNumber"/>
        <w:sz w:val="20"/>
        <w:szCs w:val="20"/>
      </w:rPr>
      <w:fldChar w:fldCharType="begin"/>
    </w:r>
    <w:r w:rsidRPr="001C05CD">
      <w:rPr>
        <w:rStyle w:val="PageNumber"/>
        <w:sz w:val="20"/>
        <w:szCs w:val="20"/>
      </w:rPr>
      <w:instrText xml:space="preserve"> NUMPAGES  \* Arabic  \* MERGEFORMAT </w:instrText>
    </w:r>
    <w:r w:rsidRPr="001C05CD">
      <w:rPr>
        <w:rStyle w:val="PageNumber"/>
        <w:sz w:val="20"/>
        <w:szCs w:val="20"/>
      </w:rPr>
      <w:fldChar w:fldCharType="separate"/>
    </w:r>
    <w:r w:rsidR="006C216C">
      <w:rPr>
        <w:rStyle w:val="PageNumber"/>
        <w:noProof/>
        <w:sz w:val="20"/>
        <w:szCs w:val="20"/>
      </w:rPr>
      <w:t>3</w:t>
    </w:r>
    <w:r w:rsidRPr="001C05CD">
      <w:rPr>
        <w:rStyle w:val="PageNumber"/>
        <w:sz w:val="20"/>
        <w:szCs w:val="20"/>
      </w:rPr>
      <w:fldChar w:fldCharType="end"/>
    </w:r>
  </w:p>
  <w:p w14:paraId="7758A047" w14:textId="77777777" w:rsidR="001C05CD" w:rsidRPr="001C05CD" w:rsidRDefault="001C05CD" w:rsidP="001C05CD">
    <w:pPr>
      <w:pStyle w:val="Footer"/>
      <w:pBdr>
        <w:top w:val="single" w:sz="8" w:space="1" w:color="auto"/>
      </w:pBdr>
      <w:tabs>
        <w:tab w:val="clear" w:pos="4680"/>
        <w:tab w:val="clear" w:pos="9360"/>
        <w:tab w:val="right" w:pos="10080"/>
      </w:tabs>
      <w:jc w:val="center"/>
      <w:rPr>
        <w:sz w:val="20"/>
        <w:szCs w:val="20"/>
      </w:rPr>
    </w:pPr>
  </w:p>
  <w:p w14:paraId="7758A048" w14:textId="77777777" w:rsidR="002926C3" w:rsidRPr="001C05CD" w:rsidRDefault="001C05CD" w:rsidP="001C05CD">
    <w:pPr>
      <w:pStyle w:val="Footer"/>
      <w:pBdr>
        <w:top w:val="single" w:sz="8" w:space="1" w:color="auto"/>
      </w:pBdr>
      <w:tabs>
        <w:tab w:val="clear" w:pos="4680"/>
        <w:tab w:val="clear" w:pos="9360"/>
        <w:tab w:val="right" w:pos="10080"/>
      </w:tabs>
      <w:jc w:val="center"/>
      <w:rPr>
        <w:sz w:val="20"/>
        <w:szCs w:val="20"/>
      </w:rPr>
    </w:pPr>
    <w:r w:rsidRPr="001C05CD">
      <w:rPr>
        <w:sz w:val="20"/>
        <w:szCs w:val="20"/>
      </w:rPr>
      <w:t>Commercial in Confidence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9154A" w14:textId="77777777" w:rsidR="00306C72" w:rsidRDefault="00306C72" w:rsidP="00533E39">
      <w:pPr>
        <w:spacing w:after="0" w:line="240" w:lineRule="auto"/>
      </w:pPr>
      <w:r>
        <w:separator/>
      </w:r>
    </w:p>
  </w:footnote>
  <w:footnote w:type="continuationSeparator" w:id="0">
    <w:p w14:paraId="671F6B9B" w14:textId="77777777" w:rsidR="00306C72" w:rsidRDefault="00306C72" w:rsidP="0053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8A03D" w14:textId="77777777" w:rsidR="00050C0C" w:rsidRDefault="00050C0C" w:rsidP="003E4DBF">
    <w:pPr>
      <w:pStyle w:val="Header"/>
      <w:tabs>
        <w:tab w:val="clear" w:pos="4680"/>
        <w:tab w:val="clear" w:pos="9360"/>
        <w:tab w:val="right" w:pos="10800"/>
      </w:tabs>
      <w:jc w:val="right"/>
    </w:pPr>
    <w:r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7758A049" wp14:editId="7758A04A">
          <wp:simplePos x="0" y="0"/>
          <wp:positionH relativeFrom="column">
            <wp:posOffset>3810</wp:posOffset>
          </wp:positionH>
          <wp:positionV relativeFrom="paragraph">
            <wp:posOffset>-109220</wp:posOffset>
          </wp:positionV>
          <wp:extent cx="1828800" cy="457200"/>
          <wp:effectExtent l="0" t="0" r="0" b="0"/>
          <wp:wrapTight wrapText="bothSides">
            <wp:wrapPolygon edited="0">
              <wp:start x="0" y="0"/>
              <wp:lineTo x="0" y="20700"/>
              <wp:lineTo x="21375" y="20700"/>
              <wp:lineTo x="21375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758A03E" w14:textId="77777777" w:rsidR="0008783B" w:rsidRDefault="0008783B" w:rsidP="0008783B">
    <w:pPr>
      <w:pStyle w:val="Header"/>
      <w:pBdr>
        <w:bottom w:val="single" w:sz="4" w:space="1" w:color="auto"/>
      </w:pBdr>
      <w:jc w:val="right"/>
    </w:pPr>
  </w:p>
  <w:p w14:paraId="7758A03F" w14:textId="5868FC0C" w:rsidR="00050C0C" w:rsidRDefault="006C216C" w:rsidP="006C216C">
    <w:pPr>
      <w:pStyle w:val="Header"/>
      <w:pBdr>
        <w:bottom w:val="single" w:sz="4" w:space="1" w:color="auto"/>
      </w:pBdr>
      <w:spacing w:after="240" w:line="240" w:lineRule="atLeast"/>
      <w:jc w:val="right"/>
    </w:pPr>
    <w:r>
      <w:t>193-A02.01-0039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8A040" w14:textId="77777777" w:rsidR="00744E29" w:rsidRDefault="00744E29" w:rsidP="00744E29">
    <w:pPr>
      <w:pStyle w:val="Header"/>
      <w:tabs>
        <w:tab w:val="clear" w:pos="4680"/>
        <w:tab w:val="clear" w:pos="9360"/>
        <w:tab w:val="right" w:pos="10800"/>
      </w:tabs>
      <w:jc w:val="right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758A04B" wp14:editId="7758A04C">
          <wp:simplePos x="0" y="0"/>
          <wp:positionH relativeFrom="column">
            <wp:posOffset>3810</wp:posOffset>
          </wp:positionH>
          <wp:positionV relativeFrom="paragraph">
            <wp:posOffset>-109220</wp:posOffset>
          </wp:positionV>
          <wp:extent cx="1828800" cy="457200"/>
          <wp:effectExtent l="0" t="0" r="0" b="0"/>
          <wp:wrapTight wrapText="bothSides">
            <wp:wrapPolygon edited="0">
              <wp:start x="0" y="0"/>
              <wp:lineTo x="0" y="20700"/>
              <wp:lineTo x="21375" y="20700"/>
              <wp:lineTo x="21375" y="0"/>
              <wp:lineTo x="0" y="0"/>
            </wp:wrapPolygon>
          </wp:wrapTight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758A041" w14:textId="77777777" w:rsidR="00744E29" w:rsidRDefault="00744E29" w:rsidP="00744E29">
    <w:pPr>
      <w:pStyle w:val="Header"/>
      <w:pBdr>
        <w:bottom w:val="single" w:sz="4" w:space="1" w:color="auto"/>
      </w:pBdr>
      <w:jc w:val="right"/>
    </w:pPr>
  </w:p>
  <w:p w14:paraId="7758A042" w14:textId="66DD78F6" w:rsidR="00744E29" w:rsidRDefault="008D5EF4" w:rsidP="00744E29">
    <w:pPr>
      <w:pStyle w:val="Header"/>
      <w:pBdr>
        <w:bottom w:val="single" w:sz="4" w:space="1" w:color="auto"/>
      </w:pBdr>
      <w:spacing w:after="240" w:line="240" w:lineRule="atLeast"/>
      <w:jc w:val="right"/>
    </w:pPr>
    <w:r>
      <w:t>193-A02.01-0039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46D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F00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0A1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06C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260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941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E7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05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06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ACC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D1A4F"/>
    <w:multiLevelType w:val="multilevel"/>
    <w:tmpl w:val="55646A5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36"/>
        </w:tabs>
        <w:ind w:left="1440" w:hanging="5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36"/>
        </w:tabs>
        <w:ind w:left="2232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57E454E"/>
    <w:multiLevelType w:val="hybridMultilevel"/>
    <w:tmpl w:val="3AB6C46E"/>
    <w:lvl w:ilvl="0" w:tplc="A39291CE">
      <w:start w:val="1"/>
      <w:numFmt w:val="upperLetter"/>
      <w:pStyle w:val="AppxTitle"/>
      <w:lvlText w:val="Appendix %1."/>
      <w:lvlJc w:val="left"/>
      <w:pPr>
        <w:ind w:left="720" w:hanging="360"/>
      </w:pPr>
      <w:rPr>
        <w:rFonts w:ascii="Arial" w:hAnsi="Arial" w:hint="default"/>
        <w:color w:val="122A5F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5DF4B4E4">
      <w:start w:val="1"/>
      <w:numFmt w:val="decimal"/>
      <w:lvlText w:val="%7."/>
      <w:lvlJc w:val="left"/>
      <w:pPr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7346C"/>
    <w:multiLevelType w:val="multilevel"/>
    <w:tmpl w:val="17F0A87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suff w:val="nothing"/>
      <w:lvlText w:val="Appendix %7"/>
      <w:lvlJc w:val="left"/>
      <w:pPr>
        <w:ind w:left="0" w:firstLine="0"/>
      </w:pPr>
      <w:rPr>
        <w:rFonts w:ascii="Arial Bold" w:hAnsi="Arial Bold" w:hint="default"/>
        <w:b/>
        <w:i w:val="0"/>
        <w:color w:val="auto"/>
        <w:sz w:val="3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C8712C2"/>
    <w:multiLevelType w:val="hybridMultilevel"/>
    <w:tmpl w:val="98B4D24E"/>
    <w:lvl w:ilvl="0" w:tplc="DBF018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05F48"/>
    <w:multiLevelType w:val="hybridMultilevel"/>
    <w:tmpl w:val="1E90CF50"/>
    <w:lvl w:ilvl="0" w:tplc="DBF018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A06E6"/>
    <w:multiLevelType w:val="hybridMultilevel"/>
    <w:tmpl w:val="CE8670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513E4"/>
    <w:multiLevelType w:val="hybridMultilevel"/>
    <w:tmpl w:val="5770E74E"/>
    <w:lvl w:ilvl="0" w:tplc="967A4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4403B"/>
    <w:multiLevelType w:val="hybridMultilevel"/>
    <w:tmpl w:val="EC34415C"/>
    <w:lvl w:ilvl="0" w:tplc="96D4B03E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Arial" w:hAnsi="Arial" w:hint="default"/>
        <w:color w:val="122A5F"/>
        <w:sz w:val="22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8C0B1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C90458F"/>
    <w:multiLevelType w:val="hybridMultilevel"/>
    <w:tmpl w:val="A86CDE0C"/>
    <w:lvl w:ilvl="0" w:tplc="419C788E">
      <w:start w:val="1"/>
      <w:numFmt w:val="decimal"/>
      <w:pStyle w:val="BT2Numnospace"/>
      <w:lvlText w:val="%1."/>
      <w:lvlJc w:val="left"/>
      <w:pPr>
        <w:ind w:left="2160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CCE1F21"/>
    <w:multiLevelType w:val="hybridMultilevel"/>
    <w:tmpl w:val="532AE700"/>
    <w:lvl w:ilvl="0" w:tplc="7E90D1FE">
      <w:start w:val="1"/>
      <w:numFmt w:val="decimal"/>
      <w:pStyle w:val="BodyText2"/>
      <w:lvlText w:val="%1.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54263"/>
    <w:multiLevelType w:val="multilevel"/>
    <w:tmpl w:val="CE0056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5146F81"/>
    <w:multiLevelType w:val="hybridMultilevel"/>
    <w:tmpl w:val="A104B774"/>
    <w:lvl w:ilvl="0" w:tplc="93B64740">
      <w:start w:val="1"/>
      <w:numFmt w:val="decimal"/>
      <w:pStyle w:val="BT4"/>
      <w:lvlText w:val="%1.1.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6C4494"/>
    <w:multiLevelType w:val="hybridMultilevel"/>
    <w:tmpl w:val="1090D46E"/>
    <w:lvl w:ilvl="0" w:tplc="74FA17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122A5F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50D54"/>
    <w:multiLevelType w:val="hybridMultilevel"/>
    <w:tmpl w:val="149E427E"/>
    <w:lvl w:ilvl="0" w:tplc="DBF018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C651B"/>
    <w:multiLevelType w:val="hybridMultilevel"/>
    <w:tmpl w:val="22FC7178"/>
    <w:lvl w:ilvl="0" w:tplc="DBF018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14E82"/>
    <w:multiLevelType w:val="hybridMultilevel"/>
    <w:tmpl w:val="C11E15BA"/>
    <w:lvl w:ilvl="0" w:tplc="FEC6AB66">
      <w:start w:val="1"/>
      <w:numFmt w:val="upperLetter"/>
      <w:pStyle w:val="Heading7"/>
      <w:lvlText w:val="Appendix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254"/>
    <w:multiLevelType w:val="hybridMultilevel"/>
    <w:tmpl w:val="83D2A89E"/>
    <w:lvl w:ilvl="0" w:tplc="DBF018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D5FB2"/>
    <w:multiLevelType w:val="hybridMultilevel"/>
    <w:tmpl w:val="EF08ADD6"/>
    <w:lvl w:ilvl="0" w:tplc="DBF018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66A4A"/>
    <w:multiLevelType w:val="hybridMultilevel"/>
    <w:tmpl w:val="EABCC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C31C2"/>
    <w:multiLevelType w:val="multilevel"/>
    <w:tmpl w:val="3A16C1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24631C9"/>
    <w:multiLevelType w:val="hybridMultilevel"/>
    <w:tmpl w:val="6DB2D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B6A74"/>
    <w:multiLevelType w:val="hybridMultilevel"/>
    <w:tmpl w:val="5106D3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F47DB"/>
    <w:multiLevelType w:val="hybridMultilevel"/>
    <w:tmpl w:val="C1905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21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29"/>
  </w:num>
  <w:num w:numId="18">
    <w:abstractNumId w:val="10"/>
  </w:num>
  <w:num w:numId="19">
    <w:abstractNumId w:val="1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upperLetter"/>
        <w:lvlText w:val="Appendix %7 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0">
    <w:abstractNumId w:val="19"/>
  </w:num>
  <w:num w:numId="21">
    <w:abstractNumId w:val="26"/>
  </w:num>
  <w:num w:numId="22">
    <w:abstractNumId w:val="10"/>
  </w:num>
  <w:num w:numId="23">
    <w:abstractNumId w:val="22"/>
  </w:num>
  <w:num w:numId="24">
    <w:abstractNumId w:val="20"/>
  </w:num>
  <w:num w:numId="25">
    <w:abstractNumId w:val="33"/>
  </w:num>
  <w:num w:numId="26">
    <w:abstractNumId w:val="15"/>
  </w:num>
  <w:num w:numId="27">
    <w:abstractNumId w:val="27"/>
  </w:num>
  <w:num w:numId="28">
    <w:abstractNumId w:val="13"/>
  </w:num>
  <w:num w:numId="29">
    <w:abstractNumId w:val="25"/>
  </w:num>
  <w:num w:numId="30">
    <w:abstractNumId w:val="14"/>
  </w:num>
  <w:num w:numId="31">
    <w:abstractNumId w:val="24"/>
  </w:num>
  <w:num w:numId="32">
    <w:abstractNumId w:val="28"/>
  </w:num>
  <w:num w:numId="33">
    <w:abstractNumId w:val="31"/>
  </w:num>
  <w:num w:numId="34">
    <w:abstractNumId w:val="18"/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C3"/>
    <w:rsid w:val="00002730"/>
    <w:rsid w:val="000057FA"/>
    <w:rsid w:val="00017EE5"/>
    <w:rsid w:val="00023882"/>
    <w:rsid w:val="00023ABC"/>
    <w:rsid w:val="00043B85"/>
    <w:rsid w:val="00050C0C"/>
    <w:rsid w:val="000529F6"/>
    <w:rsid w:val="00054AEE"/>
    <w:rsid w:val="000617DF"/>
    <w:rsid w:val="000671DA"/>
    <w:rsid w:val="00080E24"/>
    <w:rsid w:val="0008783B"/>
    <w:rsid w:val="00092F61"/>
    <w:rsid w:val="00094518"/>
    <w:rsid w:val="000A56BB"/>
    <w:rsid w:val="000D2193"/>
    <w:rsid w:val="001168CA"/>
    <w:rsid w:val="00122086"/>
    <w:rsid w:val="0014251D"/>
    <w:rsid w:val="00156912"/>
    <w:rsid w:val="001A4CED"/>
    <w:rsid w:val="001B0B6A"/>
    <w:rsid w:val="001C05CD"/>
    <w:rsid w:val="001C51AC"/>
    <w:rsid w:val="001E7CA2"/>
    <w:rsid w:val="00217C90"/>
    <w:rsid w:val="00224FE3"/>
    <w:rsid w:val="0023570F"/>
    <w:rsid w:val="00275472"/>
    <w:rsid w:val="002926C3"/>
    <w:rsid w:val="00295E02"/>
    <w:rsid w:val="002A1F27"/>
    <w:rsid w:val="002B5B31"/>
    <w:rsid w:val="002C1E22"/>
    <w:rsid w:val="002C2EA1"/>
    <w:rsid w:val="002C49AD"/>
    <w:rsid w:val="002D09AD"/>
    <w:rsid w:val="002E127E"/>
    <w:rsid w:val="002E4D3A"/>
    <w:rsid w:val="00300BD2"/>
    <w:rsid w:val="003040D8"/>
    <w:rsid w:val="00306C72"/>
    <w:rsid w:val="00316394"/>
    <w:rsid w:val="00322101"/>
    <w:rsid w:val="003414E9"/>
    <w:rsid w:val="00345FD8"/>
    <w:rsid w:val="0036614F"/>
    <w:rsid w:val="00367367"/>
    <w:rsid w:val="003A2497"/>
    <w:rsid w:val="003E4DBF"/>
    <w:rsid w:val="003F338A"/>
    <w:rsid w:val="00407274"/>
    <w:rsid w:val="0043115C"/>
    <w:rsid w:val="004A4A3C"/>
    <w:rsid w:val="004B4FC0"/>
    <w:rsid w:val="004B52D9"/>
    <w:rsid w:val="004B7132"/>
    <w:rsid w:val="00503F3B"/>
    <w:rsid w:val="005201E1"/>
    <w:rsid w:val="00533E39"/>
    <w:rsid w:val="00537F1F"/>
    <w:rsid w:val="00541E12"/>
    <w:rsid w:val="00546985"/>
    <w:rsid w:val="00583FC0"/>
    <w:rsid w:val="005C731E"/>
    <w:rsid w:val="00600FA4"/>
    <w:rsid w:val="00645D74"/>
    <w:rsid w:val="006467DB"/>
    <w:rsid w:val="0065169B"/>
    <w:rsid w:val="00672AA6"/>
    <w:rsid w:val="00680C2B"/>
    <w:rsid w:val="00681648"/>
    <w:rsid w:val="00682DC5"/>
    <w:rsid w:val="006B684A"/>
    <w:rsid w:val="006C216C"/>
    <w:rsid w:val="00707E69"/>
    <w:rsid w:val="00712422"/>
    <w:rsid w:val="007142C5"/>
    <w:rsid w:val="00717B85"/>
    <w:rsid w:val="00724005"/>
    <w:rsid w:val="00741B65"/>
    <w:rsid w:val="00744E29"/>
    <w:rsid w:val="00792BB8"/>
    <w:rsid w:val="00792C86"/>
    <w:rsid w:val="007A5212"/>
    <w:rsid w:val="007A5BEB"/>
    <w:rsid w:val="007B4029"/>
    <w:rsid w:val="007B5525"/>
    <w:rsid w:val="007C0284"/>
    <w:rsid w:val="007D5503"/>
    <w:rsid w:val="007F0539"/>
    <w:rsid w:val="007F4D08"/>
    <w:rsid w:val="00826CE5"/>
    <w:rsid w:val="0084409A"/>
    <w:rsid w:val="00844F24"/>
    <w:rsid w:val="00850AF9"/>
    <w:rsid w:val="008513FF"/>
    <w:rsid w:val="0086220F"/>
    <w:rsid w:val="00891426"/>
    <w:rsid w:val="008A70E9"/>
    <w:rsid w:val="008C2023"/>
    <w:rsid w:val="008C6459"/>
    <w:rsid w:val="008D5EF4"/>
    <w:rsid w:val="008F040C"/>
    <w:rsid w:val="00900436"/>
    <w:rsid w:val="00914750"/>
    <w:rsid w:val="00923446"/>
    <w:rsid w:val="00947CA0"/>
    <w:rsid w:val="00954251"/>
    <w:rsid w:val="00960BB0"/>
    <w:rsid w:val="00962F2B"/>
    <w:rsid w:val="00970E31"/>
    <w:rsid w:val="0097343E"/>
    <w:rsid w:val="00976EF4"/>
    <w:rsid w:val="009875C3"/>
    <w:rsid w:val="0099541F"/>
    <w:rsid w:val="009C352A"/>
    <w:rsid w:val="009D29C3"/>
    <w:rsid w:val="00A03F5E"/>
    <w:rsid w:val="00A125B8"/>
    <w:rsid w:val="00A24EE9"/>
    <w:rsid w:val="00A25355"/>
    <w:rsid w:val="00A4518C"/>
    <w:rsid w:val="00A473EB"/>
    <w:rsid w:val="00A7582D"/>
    <w:rsid w:val="00A94CA3"/>
    <w:rsid w:val="00AA4A9D"/>
    <w:rsid w:val="00AB3FCF"/>
    <w:rsid w:val="00AB4684"/>
    <w:rsid w:val="00AE5334"/>
    <w:rsid w:val="00AF3987"/>
    <w:rsid w:val="00B0594A"/>
    <w:rsid w:val="00B14B92"/>
    <w:rsid w:val="00B30AD6"/>
    <w:rsid w:val="00B55039"/>
    <w:rsid w:val="00B74913"/>
    <w:rsid w:val="00B93553"/>
    <w:rsid w:val="00BB5FAE"/>
    <w:rsid w:val="00C063A5"/>
    <w:rsid w:val="00C5304E"/>
    <w:rsid w:val="00C61C7F"/>
    <w:rsid w:val="00C70453"/>
    <w:rsid w:val="00CB1590"/>
    <w:rsid w:val="00CC7E0C"/>
    <w:rsid w:val="00CE731C"/>
    <w:rsid w:val="00D10D9C"/>
    <w:rsid w:val="00D1709C"/>
    <w:rsid w:val="00D26778"/>
    <w:rsid w:val="00D5405D"/>
    <w:rsid w:val="00D93F8C"/>
    <w:rsid w:val="00DE6708"/>
    <w:rsid w:val="00DE6B1C"/>
    <w:rsid w:val="00DF0350"/>
    <w:rsid w:val="00E14A95"/>
    <w:rsid w:val="00E2081A"/>
    <w:rsid w:val="00E27DC6"/>
    <w:rsid w:val="00E40E20"/>
    <w:rsid w:val="00E4702E"/>
    <w:rsid w:val="00E52A34"/>
    <w:rsid w:val="00E52EAB"/>
    <w:rsid w:val="00E53C58"/>
    <w:rsid w:val="00E7355E"/>
    <w:rsid w:val="00E9065B"/>
    <w:rsid w:val="00F20665"/>
    <w:rsid w:val="00F2381E"/>
    <w:rsid w:val="00F4308F"/>
    <w:rsid w:val="00F54371"/>
    <w:rsid w:val="00F72D03"/>
    <w:rsid w:val="00F76E16"/>
    <w:rsid w:val="00F901B3"/>
    <w:rsid w:val="00FA2324"/>
    <w:rsid w:val="00FA2935"/>
    <w:rsid w:val="00FC087D"/>
    <w:rsid w:val="00FC54AB"/>
    <w:rsid w:val="00FD1F99"/>
    <w:rsid w:val="00FE0FAB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89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6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6B684A"/>
    <w:pPr>
      <w:keepNext/>
      <w:keepLines/>
      <w:numPr>
        <w:numId w:val="18"/>
      </w:numPr>
      <w:spacing w:before="720" w:after="200"/>
      <w:ind w:left="540" w:hanging="540"/>
      <w:outlineLvl w:val="0"/>
    </w:pPr>
    <w:rPr>
      <w:rFonts w:eastAsia="SimHei"/>
      <w:b/>
      <w:bCs/>
      <w:sz w:val="36"/>
      <w:szCs w:val="28"/>
    </w:rPr>
  </w:style>
  <w:style w:type="paragraph" w:styleId="Heading2">
    <w:name w:val="heading 2"/>
    <w:basedOn w:val="BodyText2"/>
    <w:next w:val="Normal"/>
    <w:link w:val="Heading2Char"/>
    <w:uiPriority w:val="9"/>
    <w:unhideWhenUsed/>
    <w:qFormat/>
    <w:rsid w:val="006B684A"/>
    <w:pPr>
      <w:keepNext/>
      <w:keepLines/>
      <w:numPr>
        <w:ilvl w:val="1"/>
        <w:numId w:val="18"/>
      </w:numPr>
      <w:spacing w:before="600"/>
      <w:ind w:left="720" w:hanging="720"/>
      <w:outlineLvl w:val="1"/>
    </w:pPr>
    <w:rPr>
      <w:rFonts w:eastAsia="SimHei"/>
      <w:b/>
      <w:bCs/>
      <w:sz w:val="32"/>
      <w:szCs w:val="26"/>
    </w:rPr>
  </w:style>
  <w:style w:type="paragraph" w:styleId="Heading3">
    <w:name w:val="heading 3"/>
    <w:basedOn w:val="BodyText3"/>
    <w:next w:val="Normal"/>
    <w:link w:val="Heading3Char"/>
    <w:uiPriority w:val="9"/>
    <w:unhideWhenUsed/>
    <w:qFormat/>
    <w:rsid w:val="006B684A"/>
    <w:pPr>
      <w:keepNext/>
      <w:keepLines/>
      <w:numPr>
        <w:ilvl w:val="2"/>
        <w:numId w:val="18"/>
      </w:numPr>
      <w:tabs>
        <w:tab w:val="clear" w:pos="936"/>
      </w:tabs>
      <w:spacing w:before="600" w:after="120"/>
      <w:ind w:left="1080" w:hanging="1080"/>
      <w:outlineLvl w:val="2"/>
    </w:pPr>
    <w:rPr>
      <w:rFonts w:eastAsia="SimHei"/>
      <w:b/>
      <w:bCs/>
      <w:sz w:val="28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FC087D"/>
    <w:pPr>
      <w:numPr>
        <w:ilvl w:val="3"/>
      </w:numPr>
      <w:tabs>
        <w:tab w:val="clear" w:pos="936"/>
      </w:tabs>
      <w:spacing w:before="360"/>
      <w:ind w:left="1080" w:hanging="1080"/>
      <w:outlineLvl w:val="3"/>
    </w:pPr>
    <w:rPr>
      <w:rFonts w:cs="Arial"/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914750"/>
    <w:pPr>
      <w:numPr>
        <w:ilvl w:val="4"/>
      </w:numPr>
      <w:ind w:left="1260" w:hanging="1260"/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1168CA"/>
    <w:pPr>
      <w:numPr>
        <w:ilvl w:val="5"/>
      </w:numPr>
      <w:spacing w:before="200" w:after="0"/>
      <w:ind w:left="1440" w:hanging="1440"/>
      <w:outlineLvl w:val="5"/>
    </w:pPr>
    <w:rPr>
      <w:rFonts w:cs="Times New Roman"/>
      <w:i/>
      <w:iCs w:val="0"/>
      <w:color w:val="0C1C3F"/>
      <w:sz w:val="24"/>
    </w:rPr>
  </w:style>
  <w:style w:type="paragraph" w:styleId="Heading7">
    <w:name w:val="heading 7"/>
    <w:basedOn w:val="AppxTitle"/>
    <w:next w:val="Normal"/>
    <w:link w:val="Heading7Char"/>
    <w:uiPriority w:val="9"/>
    <w:unhideWhenUsed/>
    <w:qFormat/>
    <w:rsid w:val="002E4D3A"/>
    <w:pPr>
      <w:numPr>
        <w:numId w:val="21"/>
      </w:numPr>
      <w:spacing w:before="360" w:after="200" w:line="240" w:lineRule="auto"/>
      <w:ind w:left="360"/>
      <w:outlineLvl w:val="6"/>
    </w:pPr>
    <w:rPr>
      <w:rFonts w:eastAsia="SimHei"/>
      <w:i/>
      <w:iCs/>
      <w:color w:val="122A5F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472"/>
    <w:pPr>
      <w:keepNext/>
      <w:keepLines/>
      <w:numPr>
        <w:ilvl w:val="7"/>
        <w:numId w:val="18"/>
      </w:numPr>
      <w:spacing w:before="200" w:after="0"/>
      <w:outlineLvl w:val="7"/>
    </w:pPr>
    <w:rPr>
      <w:rFonts w:eastAsia="SimHe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472"/>
    <w:pPr>
      <w:keepNext/>
      <w:keepLines/>
      <w:numPr>
        <w:ilvl w:val="8"/>
        <w:numId w:val="18"/>
      </w:numPr>
      <w:spacing w:before="200" w:after="0"/>
      <w:outlineLvl w:val="8"/>
    </w:pPr>
    <w:rPr>
      <w:rFonts w:eastAsia="SimHe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EAB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link w:val="Header"/>
    <w:uiPriority w:val="99"/>
    <w:rsid w:val="00E52EA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22086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22086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E39"/>
    <w:pPr>
      <w:numPr>
        <w:numId w:val="1"/>
      </w:numPr>
      <w:contextualSpacing/>
    </w:pPr>
  </w:style>
  <w:style w:type="character" w:styleId="PlaceholderText">
    <w:name w:val="Placeholder Text"/>
    <w:uiPriority w:val="99"/>
    <w:semiHidden/>
    <w:rsid w:val="00E52EAB"/>
    <w:rPr>
      <w:color w:val="808080"/>
    </w:rPr>
  </w:style>
  <w:style w:type="table" w:styleId="TableGrid">
    <w:name w:val="Table Grid"/>
    <w:aliases w:val="Fontmatter Table"/>
    <w:basedOn w:val="TableNormal"/>
    <w:uiPriority w:val="59"/>
    <w:rsid w:val="00546985"/>
    <w:pPr>
      <w:spacing w:before="60" w:after="60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pPr>
        <w:jc w:val="center"/>
      </w:pPr>
      <w:rPr>
        <w:rFonts w:ascii="Arial" w:hAnsi="Arial"/>
        <w:b/>
        <w:color w:val="FFFFFF"/>
        <w:sz w:val="22"/>
      </w:rPr>
      <w:tblPr/>
      <w:tcPr>
        <w:shd w:val="clear" w:color="auto" w:fill="A6A6A6"/>
        <w:vAlign w:val="bottom"/>
      </w:tcPr>
    </w:tblStylePr>
    <w:tblStylePr w:type="firstCol">
      <w:rPr>
        <w:b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345FD8"/>
    <w:pPr>
      <w:spacing w:after="0" w:line="240" w:lineRule="auto"/>
      <w:jc w:val="center"/>
    </w:pPr>
    <w:rPr>
      <w:rFonts w:cs="Arial"/>
      <w:b/>
      <w:sz w:val="44"/>
      <w:szCs w:val="44"/>
    </w:rPr>
  </w:style>
  <w:style w:type="character" w:customStyle="1" w:styleId="TitleChar">
    <w:name w:val="Title Char"/>
    <w:link w:val="Title"/>
    <w:uiPriority w:val="10"/>
    <w:rsid w:val="00345FD8"/>
    <w:rPr>
      <w:rFonts w:ascii="Arial" w:hAnsi="Arial" w:cs="Arial"/>
      <w:b/>
      <w:sz w:val="44"/>
      <w:szCs w:val="44"/>
    </w:rPr>
  </w:style>
  <w:style w:type="paragraph" w:styleId="Subtitle">
    <w:name w:val="Subtitle"/>
    <w:basedOn w:val="Title"/>
    <w:link w:val="SubtitleChar"/>
    <w:uiPriority w:val="11"/>
    <w:qFormat/>
    <w:rsid w:val="00680C2B"/>
    <w:pPr>
      <w:numPr>
        <w:ilvl w:val="1"/>
      </w:numPr>
      <w:spacing w:before="240"/>
    </w:pPr>
    <w:rPr>
      <w:rFonts w:eastAsia="SimHei" w:cs="Times New Roman"/>
      <w:iCs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680C2B"/>
    <w:rPr>
      <w:rFonts w:ascii="Arial" w:eastAsia="SimHei" w:hAnsi="Arial" w:cs="Times New Roman"/>
      <w:b/>
      <w:iCs/>
      <w:spacing w:val="15"/>
      <w:sz w:val="36"/>
      <w:szCs w:val="24"/>
    </w:rPr>
  </w:style>
  <w:style w:type="paragraph" w:customStyle="1" w:styleId="SpecialDocumentNum">
    <w:name w:val="SpecialDocumentNum"/>
    <w:basedOn w:val="Subtitle"/>
    <w:qFormat/>
    <w:rsid w:val="00680C2B"/>
    <w:rPr>
      <w:sz w:val="32"/>
    </w:rPr>
  </w:style>
  <w:style w:type="paragraph" w:customStyle="1" w:styleId="SpecialVersionNum">
    <w:name w:val="SpecialVersionNum"/>
    <w:basedOn w:val="SpecialDocumentNum"/>
    <w:rsid w:val="00680C2B"/>
  </w:style>
  <w:style w:type="paragraph" w:customStyle="1" w:styleId="TitlePageText">
    <w:name w:val="TitlePageText"/>
    <w:basedOn w:val="Normal"/>
    <w:qFormat/>
    <w:rsid w:val="00680C2B"/>
    <w:pPr>
      <w:spacing w:before="120" w:after="0" w:line="240" w:lineRule="auto"/>
    </w:pPr>
    <w:rPr>
      <w:rFonts w:cs="Arial"/>
    </w:rPr>
  </w:style>
  <w:style w:type="paragraph" w:customStyle="1" w:styleId="AppxTitle">
    <w:name w:val="AppxTitle"/>
    <w:basedOn w:val="Heading1"/>
    <w:next w:val="Normal"/>
    <w:rsid w:val="007F4D08"/>
    <w:pPr>
      <w:numPr>
        <w:numId w:val="5"/>
      </w:numPr>
      <w:spacing w:before="240" w:after="60"/>
    </w:pPr>
    <w:rPr>
      <w:rFonts w:eastAsia="Times New Roman"/>
      <w:bCs w:val="0"/>
      <w:color w:val="193980"/>
      <w:sz w:val="40"/>
      <w:szCs w:val="20"/>
    </w:rPr>
  </w:style>
  <w:style w:type="character" w:customStyle="1" w:styleId="Heading1Char">
    <w:name w:val="Heading 1 Char"/>
    <w:link w:val="Heading1"/>
    <w:uiPriority w:val="9"/>
    <w:rsid w:val="006B684A"/>
    <w:rPr>
      <w:rFonts w:ascii="Arial" w:eastAsia="SimHei" w:hAnsi="Arial" w:cs="Times New Roman"/>
      <w:b/>
      <w:bCs/>
      <w:sz w:val="36"/>
      <w:szCs w:val="28"/>
    </w:rPr>
  </w:style>
  <w:style w:type="character" w:customStyle="1" w:styleId="Heading7Char">
    <w:name w:val="Heading 7 Char"/>
    <w:link w:val="Heading7"/>
    <w:uiPriority w:val="9"/>
    <w:rsid w:val="002E4D3A"/>
    <w:rPr>
      <w:rFonts w:ascii="Arial" w:eastAsia="SimHei" w:hAnsi="Arial" w:cs="Times New Roman"/>
      <w:b/>
      <w:i/>
      <w:iCs/>
      <w:color w:val="122A5F"/>
      <w:sz w:val="32"/>
      <w:szCs w:val="20"/>
    </w:rPr>
  </w:style>
  <w:style w:type="table" w:customStyle="1" w:styleId="TableGridStyle">
    <w:name w:val="Table Grid Style"/>
    <w:basedOn w:val="TableNormal"/>
    <w:uiPriority w:val="99"/>
    <w:rsid w:val="00546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 w:val="0"/>
      </w:rPr>
      <w:tblPr/>
      <w:tcPr>
        <w:vAlign w:val="bottom"/>
      </w:tcPr>
    </w:tblStylePr>
  </w:style>
  <w:style w:type="paragraph" w:customStyle="1" w:styleId="FrontmatterText">
    <w:name w:val="Frontmatter Text"/>
    <w:link w:val="FrontmatterTextChar"/>
    <w:qFormat/>
    <w:rsid w:val="00023ABC"/>
    <w:pPr>
      <w:spacing w:after="200" w:line="276" w:lineRule="auto"/>
    </w:pPr>
    <w:rPr>
      <w:sz w:val="22"/>
      <w:szCs w:val="22"/>
      <w:lang w:eastAsia="en-US"/>
    </w:rPr>
  </w:style>
  <w:style w:type="character" w:customStyle="1" w:styleId="FrontmatterTextChar">
    <w:name w:val="Frontmatter Text Char"/>
    <w:basedOn w:val="DefaultParagraphFont"/>
    <w:link w:val="FrontmatterText"/>
    <w:rsid w:val="00023ABC"/>
  </w:style>
  <w:style w:type="paragraph" w:customStyle="1" w:styleId="FrontMatterHeading">
    <w:name w:val="FrontMatterHeading"/>
    <w:next w:val="Normal"/>
    <w:qFormat/>
    <w:rsid w:val="00A25355"/>
    <w:pPr>
      <w:keepNext/>
      <w:spacing w:before="600" w:after="120"/>
      <w:jc w:val="center"/>
      <w:outlineLvl w:val="0"/>
    </w:pPr>
    <w:rPr>
      <w:b/>
      <w:sz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2381E"/>
    <w:pPr>
      <w:keepNext/>
      <w:spacing w:before="200" w:after="0" w:line="240" w:lineRule="auto"/>
      <w:ind w:left="181"/>
      <w:jc w:val="center"/>
    </w:pPr>
    <w:rPr>
      <w:rFonts w:ascii="Arial Bold" w:hAnsi="Arial Bold"/>
      <w:b/>
      <w:bCs/>
      <w:color w:val="193980"/>
      <w:sz w:val="20"/>
      <w:szCs w:val="18"/>
    </w:rPr>
  </w:style>
  <w:style w:type="character" w:customStyle="1" w:styleId="Heading2Char">
    <w:name w:val="Heading 2 Char"/>
    <w:link w:val="Heading2"/>
    <w:uiPriority w:val="9"/>
    <w:rsid w:val="006B684A"/>
    <w:rPr>
      <w:rFonts w:ascii="Arial" w:eastAsia="SimHei" w:hAnsi="Arial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6B684A"/>
    <w:rPr>
      <w:rFonts w:ascii="Arial" w:eastAsia="SimHei" w:hAnsi="Arial" w:cs="Times New Roman"/>
      <w:b/>
      <w:bCs/>
      <w:sz w:val="28"/>
    </w:rPr>
  </w:style>
  <w:style w:type="character" w:customStyle="1" w:styleId="Heading4Char">
    <w:name w:val="Heading 4 Char"/>
    <w:link w:val="Heading4"/>
    <w:uiPriority w:val="9"/>
    <w:rsid w:val="00FC087D"/>
    <w:rPr>
      <w:rFonts w:ascii="Arial" w:eastAsia="SimHei" w:hAnsi="Arial" w:cs="Arial"/>
      <w:b/>
      <w:iCs/>
      <w:color w:val="193980"/>
      <w:sz w:val="28"/>
    </w:rPr>
  </w:style>
  <w:style w:type="character" w:customStyle="1" w:styleId="Heading5Char">
    <w:name w:val="Heading 5 Char"/>
    <w:link w:val="Heading5"/>
    <w:uiPriority w:val="9"/>
    <w:rsid w:val="00914750"/>
    <w:rPr>
      <w:rFonts w:ascii="Arial" w:eastAsia="SimHei" w:hAnsi="Arial" w:cs="Arial"/>
      <w:bCs/>
      <w:iCs/>
    </w:rPr>
  </w:style>
  <w:style w:type="character" w:customStyle="1" w:styleId="Heading6Char">
    <w:name w:val="Heading 6 Char"/>
    <w:link w:val="Heading6"/>
    <w:uiPriority w:val="9"/>
    <w:rsid w:val="001168CA"/>
    <w:rPr>
      <w:rFonts w:ascii="Arial" w:eastAsia="SimHei" w:hAnsi="Arial" w:cs="Times New Roman"/>
      <w:b/>
      <w:i/>
      <w:color w:val="0C1C3F"/>
      <w:sz w:val="24"/>
    </w:rPr>
  </w:style>
  <w:style w:type="character" w:customStyle="1" w:styleId="Heading8Char">
    <w:name w:val="Heading 8 Char"/>
    <w:link w:val="Heading8"/>
    <w:uiPriority w:val="9"/>
    <w:semiHidden/>
    <w:rsid w:val="00275472"/>
    <w:rPr>
      <w:rFonts w:ascii="Arial" w:eastAsia="SimHei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75472"/>
    <w:rPr>
      <w:rFonts w:ascii="Arial" w:eastAsia="SimHei" w:hAnsi="Arial" w:cs="Times New Roman"/>
      <w:i/>
      <w:iCs/>
      <w:color w:val="404040"/>
      <w:sz w:val="20"/>
      <w:szCs w:val="20"/>
    </w:rPr>
  </w:style>
  <w:style w:type="paragraph" w:styleId="BodyText">
    <w:name w:val="Body Text"/>
    <w:link w:val="BodyTextChar"/>
    <w:uiPriority w:val="99"/>
    <w:unhideWhenUsed/>
    <w:rsid w:val="006B684A"/>
    <w:pPr>
      <w:spacing w:after="120" w:line="276" w:lineRule="auto"/>
      <w:ind w:left="540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B684A"/>
  </w:style>
  <w:style w:type="paragraph" w:styleId="BodyText2">
    <w:name w:val="Body Text 2"/>
    <w:basedOn w:val="ListParagraph"/>
    <w:link w:val="BodyText2Char"/>
    <w:uiPriority w:val="99"/>
    <w:unhideWhenUsed/>
    <w:rsid w:val="007C0284"/>
    <w:pPr>
      <w:numPr>
        <w:numId w:val="24"/>
      </w:numPr>
    </w:pPr>
  </w:style>
  <w:style w:type="character" w:customStyle="1" w:styleId="BodyText2Char">
    <w:name w:val="Body Text 2 Char"/>
    <w:basedOn w:val="DefaultParagraphFont"/>
    <w:link w:val="BodyText2"/>
    <w:uiPriority w:val="99"/>
    <w:rsid w:val="007C0284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7547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75472"/>
  </w:style>
  <w:style w:type="paragraph" w:styleId="BodyTextIndent">
    <w:name w:val="Body Text Indent"/>
    <w:basedOn w:val="Normal"/>
    <w:link w:val="BodyTextIndentChar"/>
    <w:uiPriority w:val="99"/>
    <w:unhideWhenUsed/>
    <w:rsid w:val="002754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5472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7547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75472"/>
  </w:style>
  <w:style w:type="paragraph" w:styleId="BodyTextIndent2">
    <w:name w:val="Body Text Indent 2"/>
    <w:basedOn w:val="Normal"/>
    <w:link w:val="BodyTextIndent2Char"/>
    <w:uiPriority w:val="99"/>
    <w:unhideWhenUsed/>
    <w:rsid w:val="002754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5472"/>
  </w:style>
  <w:style w:type="paragraph" w:styleId="BodyTextIndent3">
    <w:name w:val="Body Text Indent 3"/>
    <w:basedOn w:val="Normal"/>
    <w:link w:val="BodyTextIndent3Char"/>
    <w:uiPriority w:val="99"/>
    <w:unhideWhenUsed/>
    <w:rsid w:val="00844F24"/>
    <w:pPr>
      <w:spacing w:after="120" w:line="240" w:lineRule="auto"/>
      <w:ind w:left="1008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844F24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7F0539"/>
    <w:pPr>
      <w:spacing w:line="240" w:lineRule="auto"/>
      <w:ind w:left="1620"/>
    </w:pPr>
  </w:style>
  <w:style w:type="character" w:customStyle="1" w:styleId="BodyText3Char">
    <w:name w:val="Body Text 3 Char"/>
    <w:basedOn w:val="DefaultParagraphFont"/>
    <w:link w:val="BodyText3"/>
    <w:uiPriority w:val="99"/>
    <w:rsid w:val="007F0539"/>
  </w:style>
  <w:style w:type="paragraph" w:customStyle="1" w:styleId="Image">
    <w:name w:val="Image"/>
    <w:basedOn w:val="Normal"/>
    <w:next w:val="BodyText"/>
    <w:qFormat/>
    <w:rsid w:val="00712422"/>
    <w:pPr>
      <w:spacing w:after="240" w:line="240" w:lineRule="auto"/>
      <w:ind w:left="504"/>
    </w:pPr>
    <w:rPr>
      <w:noProof/>
      <w:lang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537F1F"/>
    <w:pPr>
      <w:pBdr>
        <w:bottom w:val="single" w:sz="4" w:space="1" w:color="auto"/>
      </w:pBdr>
      <w:tabs>
        <w:tab w:val="left" w:pos="360"/>
        <w:tab w:val="left" w:pos="540"/>
        <w:tab w:val="right" w:pos="9540"/>
      </w:tabs>
      <w:spacing w:after="100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37F1F"/>
    <w:pPr>
      <w:tabs>
        <w:tab w:val="left" w:pos="880"/>
        <w:tab w:val="right" w:pos="9540"/>
      </w:tabs>
      <w:spacing w:after="100"/>
      <w:ind w:left="216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37F1F"/>
    <w:pPr>
      <w:tabs>
        <w:tab w:val="left" w:pos="1320"/>
        <w:tab w:val="right" w:pos="9540"/>
      </w:tabs>
      <w:spacing w:after="100"/>
      <w:ind w:left="446"/>
    </w:pPr>
    <w:rPr>
      <w:noProof/>
    </w:rPr>
  </w:style>
  <w:style w:type="character" w:styleId="Hyperlink">
    <w:name w:val="Hyperlink"/>
    <w:uiPriority w:val="99"/>
    <w:unhideWhenUsed/>
    <w:rsid w:val="00712422"/>
    <w:rPr>
      <w:color w:val="9C621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CC7E0C"/>
    <w:pPr>
      <w:spacing w:after="0"/>
    </w:pPr>
  </w:style>
  <w:style w:type="paragraph" w:customStyle="1" w:styleId="FrontmatterItalText">
    <w:name w:val="Frontmatter Ital Text"/>
    <w:basedOn w:val="FrontmatterText"/>
    <w:link w:val="FrontmatterItalTextChar"/>
    <w:rsid w:val="00023ABC"/>
    <w:rPr>
      <w:i/>
      <w:iCs/>
    </w:rPr>
  </w:style>
  <w:style w:type="character" w:customStyle="1" w:styleId="FrontmatterItalTextChar">
    <w:name w:val="Frontmatter Ital Text Char"/>
    <w:link w:val="FrontmatterItalText"/>
    <w:rsid w:val="00023ABC"/>
    <w:rPr>
      <w:i/>
      <w:iCs/>
    </w:rPr>
  </w:style>
  <w:style w:type="paragraph" w:customStyle="1" w:styleId="TableText">
    <w:name w:val="Table Text"/>
    <w:basedOn w:val="Normal"/>
    <w:qFormat/>
    <w:rsid w:val="009D29C3"/>
    <w:pPr>
      <w:spacing w:before="60" w:after="60" w:line="360" w:lineRule="auto"/>
      <w:jc w:val="center"/>
    </w:pPr>
    <w:rPr>
      <w:rFonts w:eastAsia="Times New Roman" w:cs="Arial"/>
      <w:bCs/>
      <w:sz w:val="20"/>
      <w:szCs w:val="20"/>
      <w:lang w:eastAsia="en-CA"/>
    </w:rPr>
  </w:style>
  <w:style w:type="paragraph" w:customStyle="1" w:styleId="AppxHeading2">
    <w:name w:val="AppxHeading2"/>
    <w:basedOn w:val="Heading2"/>
    <w:next w:val="Normal"/>
    <w:link w:val="AppxHeading2Char"/>
    <w:qFormat/>
    <w:rsid w:val="002C2EA1"/>
    <w:rPr>
      <w:color w:val="4B78DC"/>
      <w:sz w:val="28"/>
    </w:rPr>
  </w:style>
  <w:style w:type="paragraph" w:styleId="TOC7">
    <w:name w:val="toc 7"/>
    <w:basedOn w:val="TOC1"/>
    <w:next w:val="Normal"/>
    <w:autoRedefine/>
    <w:uiPriority w:val="39"/>
    <w:unhideWhenUsed/>
    <w:rsid w:val="00537F1F"/>
  </w:style>
  <w:style w:type="character" w:customStyle="1" w:styleId="AppxHeading2Char">
    <w:name w:val="AppxHeading2 Char"/>
    <w:link w:val="AppxHeading2"/>
    <w:rsid w:val="002C2EA1"/>
    <w:rPr>
      <w:rFonts w:ascii="Arial" w:eastAsia="SimHei" w:hAnsi="Arial" w:cs="Times New Roman"/>
      <w:b/>
      <w:bCs/>
      <w:color w:val="4B78DC"/>
      <w:sz w:val="28"/>
      <w:szCs w:val="26"/>
    </w:rPr>
  </w:style>
  <w:style w:type="paragraph" w:customStyle="1" w:styleId="TableHeading">
    <w:name w:val="Table Heading"/>
    <w:basedOn w:val="Normal"/>
    <w:next w:val="TableText"/>
    <w:qFormat/>
    <w:rsid w:val="004B7132"/>
    <w:pPr>
      <w:spacing w:after="0" w:line="240" w:lineRule="auto"/>
      <w:jc w:val="center"/>
    </w:pPr>
    <w:rPr>
      <w:rFonts w:ascii="Arial Bold" w:hAnsi="Arial Bold" w:cs="Arial"/>
      <w:b/>
      <w:sz w:val="20"/>
      <w:szCs w:val="20"/>
    </w:rPr>
  </w:style>
  <w:style w:type="paragraph" w:customStyle="1" w:styleId="InstructionTextRed">
    <w:name w:val="Instruction Text (Red)"/>
    <w:basedOn w:val="FrontmatterItalText"/>
    <w:qFormat/>
    <w:rsid w:val="00C063A5"/>
    <w:rPr>
      <w:color w:val="FF0000"/>
    </w:rPr>
  </w:style>
  <w:style w:type="paragraph" w:customStyle="1" w:styleId="DisclosureText">
    <w:name w:val="Disclosure Text"/>
    <w:basedOn w:val="Normal"/>
    <w:qFormat/>
    <w:rsid w:val="00C063A5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</w:pPr>
  </w:style>
  <w:style w:type="character" w:styleId="BookTitle">
    <w:name w:val="Book Title"/>
    <w:uiPriority w:val="33"/>
    <w:qFormat/>
    <w:rsid w:val="00C063A5"/>
    <w:rPr>
      <w:rFonts w:ascii="Arial" w:hAnsi="Arial"/>
      <w:b w:val="0"/>
      <w:bCs/>
      <w:i/>
      <w:smallCaps/>
      <w:spacing w:val="5"/>
      <w:sz w:val="22"/>
    </w:rPr>
  </w:style>
  <w:style w:type="table" w:styleId="LightList-Accent4">
    <w:name w:val="Light List Accent 4"/>
    <w:basedOn w:val="TableNormal"/>
    <w:uiPriority w:val="61"/>
    <w:rsid w:val="00C063A5"/>
    <w:tblPr>
      <w:tblStyleRowBandSize w:val="1"/>
      <w:tblStyleColBandSize w:val="1"/>
      <w:tblBorders>
        <w:top w:val="single" w:sz="8" w:space="0" w:color="CCD7E1"/>
        <w:left w:val="single" w:sz="8" w:space="0" w:color="CCD7E1"/>
        <w:bottom w:val="single" w:sz="8" w:space="0" w:color="CCD7E1"/>
        <w:right w:val="single" w:sz="8" w:space="0" w:color="CCD7E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C70000"/>
        <w:sz w:val="20"/>
      </w:rPr>
      <w:tblPr/>
      <w:tcPr>
        <w:shd w:val="clear" w:color="auto" w:fill="CCD7E1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20"/>
      </w:rPr>
      <w:tblPr/>
      <w:tcPr>
        <w:tcBorders>
          <w:top w:val="double" w:sz="6" w:space="0" w:color="CCD7E1"/>
          <w:left w:val="single" w:sz="8" w:space="0" w:color="CCD7E1"/>
          <w:bottom w:val="single" w:sz="8" w:space="0" w:color="CCD7E1"/>
          <w:right w:val="single" w:sz="8" w:space="0" w:color="CCD7E1"/>
        </w:tcBorders>
      </w:tcPr>
    </w:tblStylePr>
    <w:tblStylePr w:type="firstCol">
      <w:rPr>
        <w:b/>
        <w:bCs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tblPr/>
      <w:tcPr>
        <w:tcBorders>
          <w:top w:val="single" w:sz="8" w:space="0" w:color="CCD7E1"/>
          <w:left w:val="single" w:sz="8" w:space="0" w:color="CCD7E1"/>
          <w:bottom w:val="single" w:sz="8" w:space="0" w:color="CCD7E1"/>
          <w:right w:val="single" w:sz="8" w:space="0" w:color="CCD7E1"/>
        </w:tcBorders>
      </w:tcPr>
    </w:tblStylePr>
    <w:tblStylePr w:type="band1Horz">
      <w:tblPr/>
      <w:tcPr>
        <w:tcBorders>
          <w:top w:val="single" w:sz="8" w:space="0" w:color="CCD7E1"/>
          <w:left w:val="single" w:sz="8" w:space="0" w:color="CCD7E1"/>
          <w:bottom w:val="single" w:sz="8" w:space="0" w:color="CCD7E1"/>
          <w:right w:val="single" w:sz="8" w:space="0" w:color="CCD7E1"/>
        </w:tcBorders>
      </w:tcPr>
    </w:tblStylePr>
  </w:style>
  <w:style w:type="paragraph" w:customStyle="1" w:styleId="BT2Numnospace">
    <w:name w:val="BT 2 Num no space"/>
    <w:basedOn w:val="BodyText2"/>
    <w:rsid w:val="00850AF9"/>
    <w:pPr>
      <w:numPr>
        <w:numId w:val="20"/>
      </w:numPr>
    </w:pPr>
  </w:style>
  <w:style w:type="paragraph" w:customStyle="1" w:styleId="Disclosure">
    <w:name w:val="Disclosure"/>
    <w:basedOn w:val="FrontMatterHeading"/>
    <w:qFormat/>
    <w:rsid w:val="00891426"/>
    <w:pPr>
      <w:outlineLvl w:val="9"/>
    </w:pPr>
    <w:rPr>
      <w:bCs/>
      <w:color w:val="000000"/>
      <w:lang w:val="en-US"/>
    </w:rPr>
  </w:style>
  <w:style w:type="paragraph" w:styleId="TOCHeading">
    <w:name w:val="TOC Heading"/>
    <w:basedOn w:val="Disclosure"/>
    <w:next w:val="Normal"/>
    <w:uiPriority w:val="39"/>
    <w:unhideWhenUsed/>
    <w:qFormat/>
    <w:rsid w:val="00537F1F"/>
  </w:style>
  <w:style w:type="paragraph" w:customStyle="1" w:styleId="TB4">
    <w:name w:val="TB4"/>
    <w:basedOn w:val="Normal"/>
    <w:qFormat/>
    <w:rsid w:val="00FC087D"/>
  </w:style>
  <w:style w:type="paragraph" w:customStyle="1" w:styleId="BT4">
    <w:name w:val="BT4"/>
    <w:basedOn w:val="Heading4"/>
    <w:qFormat/>
    <w:rsid w:val="006B684A"/>
    <w:pPr>
      <w:keepNext w:val="0"/>
      <w:keepLines w:val="0"/>
      <w:numPr>
        <w:ilvl w:val="0"/>
        <w:numId w:val="23"/>
      </w:numPr>
      <w:ind w:hanging="1080"/>
    </w:pPr>
    <w:rPr>
      <w:b w:val="0"/>
      <w:sz w:val="22"/>
    </w:rPr>
  </w:style>
  <w:style w:type="paragraph" w:customStyle="1" w:styleId="TOCSpacertomakeunderlineappear">
    <w:name w:val="TOC Spacer (to make underline appear)"/>
    <w:basedOn w:val="Normal"/>
    <w:next w:val="TOC1"/>
    <w:qFormat/>
    <w:rsid w:val="009D29C3"/>
    <w:pPr>
      <w:spacing w:before="20" w:after="20"/>
    </w:pPr>
    <w:rPr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3F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3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38A"/>
    <w:rPr>
      <w:b/>
      <w:bCs/>
      <w:lang w:eastAsia="en-US"/>
    </w:rPr>
  </w:style>
  <w:style w:type="character" w:styleId="PageNumber">
    <w:name w:val="page number"/>
    <w:semiHidden/>
    <w:rsid w:val="001C5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6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6B684A"/>
    <w:pPr>
      <w:keepNext/>
      <w:keepLines/>
      <w:numPr>
        <w:numId w:val="18"/>
      </w:numPr>
      <w:spacing w:before="720" w:after="200"/>
      <w:ind w:left="540" w:hanging="540"/>
      <w:outlineLvl w:val="0"/>
    </w:pPr>
    <w:rPr>
      <w:rFonts w:eastAsia="SimHei"/>
      <w:b/>
      <w:bCs/>
      <w:sz w:val="36"/>
      <w:szCs w:val="28"/>
    </w:rPr>
  </w:style>
  <w:style w:type="paragraph" w:styleId="Heading2">
    <w:name w:val="heading 2"/>
    <w:basedOn w:val="BodyText2"/>
    <w:next w:val="Normal"/>
    <w:link w:val="Heading2Char"/>
    <w:uiPriority w:val="9"/>
    <w:unhideWhenUsed/>
    <w:qFormat/>
    <w:rsid w:val="006B684A"/>
    <w:pPr>
      <w:keepNext/>
      <w:keepLines/>
      <w:numPr>
        <w:ilvl w:val="1"/>
        <w:numId w:val="18"/>
      </w:numPr>
      <w:spacing w:before="600"/>
      <w:ind w:left="720" w:hanging="720"/>
      <w:outlineLvl w:val="1"/>
    </w:pPr>
    <w:rPr>
      <w:rFonts w:eastAsia="SimHei"/>
      <w:b/>
      <w:bCs/>
      <w:sz w:val="32"/>
      <w:szCs w:val="26"/>
    </w:rPr>
  </w:style>
  <w:style w:type="paragraph" w:styleId="Heading3">
    <w:name w:val="heading 3"/>
    <w:basedOn w:val="BodyText3"/>
    <w:next w:val="Normal"/>
    <w:link w:val="Heading3Char"/>
    <w:uiPriority w:val="9"/>
    <w:unhideWhenUsed/>
    <w:qFormat/>
    <w:rsid w:val="006B684A"/>
    <w:pPr>
      <w:keepNext/>
      <w:keepLines/>
      <w:numPr>
        <w:ilvl w:val="2"/>
        <w:numId w:val="18"/>
      </w:numPr>
      <w:tabs>
        <w:tab w:val="clear" w:pos="936"/>
      </w:tabs>
      <w:spacing w:before="600" w:after="120"/>
      <w:ind w:left="1080" w:hanging="1080"/>
      <w:outlineLvl w:val="2"/>
    </w:pPr>
    <w:rPr>
      <w:rFonts w:eastAsia="SimHei"/>
      <w:b/>
      <w:bCs/>
      <w:sz w:val="28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FC087D"/>
    <w:pPr>
      <w:numPr>
        <w:ilvl w:val="3"/>
      </w:numPr>
      <w:tabs>
        <w:tab w:val="clear" w:pos="936"/>
      </w:tabs>
      <w:spacing w:before="360"/>
      <w:ind w:left="1080" w:hanging="1080"/>
      <w:outlineLvl w:val="3"/>
    </w:pPr>
    <w:rPr>
      <w:rFonts w:cs="Arial"/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914750"/>
    <w:pPr>
      <w:numPr>
        <w:ilvl w:val="4"/>
      </w:numPr>
      <w:ind w:left="1260" w:hanging="1260"/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1168CA"/>
    <w:pPr>
      <w:numPr>
        <w:ilvl w:val="5"/>
      </w:numPr>
      <w:spacing w:before="200" w:after="0"/>
      <w:ind w:left="1440" w:hanging="1440"/>
      <w:outlineLvl w:val="5"/>
    </w:pPr>
    <w:rPr>
      <w:rFonts w:cs="Times New Roman"/>
      <w:i/>
      <w:iCs w:val="0"/>
      <w:color w:val="0C1C3F"/>
      <w:sz w:val="24"/>
    </w:rPr>
  </w:style>
  <w:style w:type="paragraph" w:styleId="Heading7">
    <w:name w:val="heading 7"/>
    <w:basedOn w:val="AppxTitle"/>
    <w:next w:val="Normal"/>
    <w:link w:val="Heading7Char"/>
    <w:uiPriority w:val="9"/>
    <w:unhideWhenUsed/>
    <w:qFormat/>
    <w:rsid w:val="002E4D3A"/>
    <w:pPr>
      <w:numPr>
        <w:numId w:val="21"/>
      </w:numPr>
      <w:spacing w:before="360" w:after="200" w:line="240" w:lineRule="auto"/>
      <w:ind w:left="360"/>
      <w:outlineLvl w:val="6"/>
    </w:pPr>
    <w:rPr>
      <w:rFonts w:eastAsia="SimHei"/>
      <w:i/>
      <w:iCs/>
      <w:color w:val="122A5F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472"/>
    <w:pPr>
      <w:keepNext/>
      <w:keepLines/>
      <w:numPr>
        <w:ilvl w:val="7"/>
        <w:numId w:val="18"/>
      </w:numPr>
      <w:spacing w:before="200" w:after="0"/>
      <w:outlineLvl w:val="7"/>
    </w:pPr>
    <w:rPr>
      <w:rFonts w:eastAsia="SimHe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472"/>
    <w:pPr>
      <w:keepNext/>
      <w:keepLines/>
      <w:numPr>
        <w:ilvl w:val="8"/>
        <w:numId w:val="18"/>
      </w:numPr>
      <w:spacing w:before="200" w:after="0"/>
      <w:outlineLvl w:val="8"/>
    </w:pPr>
    <w:rPr>
      <w:rFonts w:eastAsia="SimHe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EAB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link w:val="Header"/>
    <w:uiPriority w:val="99"/>
    <w:rsid w:val="00E52EA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22086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22086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E39"/>
    <w:pPr>
      <w:numPr>
        <w:numId w:val="1"/>
      </w:numPr>
      <w:contextualSpacing/>
    </w:pPr>
  </w:style>
  <w:style w:type="character" w:styleId="PlaceholderText">
    <w:name w:val="Placeholder Text"/>
    <w:uiPriority w:val="99"/>
    <w:semiHidden/>
    <w:rsid w:val="00E52EAB"/>
    <w:rPr>
      <w:color w:val="808080"/>
    </w:rPr>
  </w:style>
  <w:style w:type="table" w:styleId="TableGrid">
    <w:name w:val="Table Grid"/>
    <w:aliases w:val="Fontmatter Table"/>
    <w:basedOn w:val="TableNormal"/>
    <w:uiPriority w:val="59"/>
    <w:rsid w:val="00546985"/>
    <w:pPr>
      <w:spacing w:before="60" w:after="60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pPr>
        <w:jc w:val="center"/>
      </w:pPr>
      <w:rPr>
        <w:rFonts w:ascii="Arial" w:hAnsi="Arial"/>
        <w:b/>
        <w:color w:val="FFFFFF"/>
        <w:sz w:val="22"/>
      </w:rPr>
      <w:tblPr/>
      <w:tcPr>
        <w:shd w:val="clear" w:color="auto" w:fill="A6A6A6"/>
        <w:vAlign w:val="bottom"/>
      </w:tcPr>
    </w:tblStylePr>
    <w:tblStylePr w:type="firstCol">
      <w:rPr>
        <w:b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345FD8"/>
    <w:pPr>
      <w:spacing w:after="0" w:line="240" w:lineRule="auto"/>
      <w:jc w:val="center"/>
    </w:pPr>
    <w:rPr>
      <w:rFonts w:cs="Arial"/>
      <w:b/>
      <w:sz w:val="44"/>
      <w:szCs w:val="44"/>
    </w:rPr>
  </w:style>
  <w:style w:type="character" w:customStyle="1" w:styleId="TitleChar">
    <w:name w:val="Title Char"/>
    <w:link w:val="Title"/>
    <w:uiPriority w:val="10"/>
    <w:rsid w:val="00345FD8"/>
    <w:rPr>
      <w:rFonts w:ascii="Arial" w:hAnsi="Arial" w:cs="Arial"/>
      <w:b/>
      <w:sz w:val="44"/>
      <w:szCs w:val="44"/>
    </w:rPr>
  </w:style>
  <w:style w:type="paragraph" w:styleId="Subtitle">
    <w:name w:val="Subtitle"/>
    <w:basedOn w:val="Title"/>
    <w:link w:val="SubtitleChar"/>
    <w:uiPriority w:val="11"/>
    <w:qFormat/>
    <w:rsid w:val="00680C2B"/>
    <w:pPr>
      <w:numPr>
        <w:ilvl w:val="1"/>
      </w:numPr>
      <w:spacing w:before="240"/>
    </w:pPr>
    <w:rPr>
      <w:rFonts w:eastAsia="SimHei" w:cs="Times New Roman"/>
      <w:iCs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680C2B"/>
    <w:rPr>
      <w:rFonts w:ascii="Arial" w:eastAsia="SimHei" w:hAnsi="Arial" w:cs="Times New Roman"/>
      <w:b/>
      <w:iCs/>
      <w:spacing w:val="15"/>
      <w:sz w:val="36"/>
      <w:szCs w:val="24"/>
    </w:rPr>
  </w:style>
  <w:style w:type="paragraph" w:customStyle="1" w:styleId="SpecialDocumentNum">
    <w:name w:val="SpecialDocumentNum"/>
    <w:basedOn w:val="Subtitle"/>
    <w:qFormat/>
    <w:rsid w:val="00680C2B"/>
    <w:rPr>
      <w:sz w:val="32"/>
    </w:rPr>
  </w:style>
  <w:style w:type="paragraph" w:customStyle="1" w:styleId="SpecialVersionNum">
    <w:name w:val="SpecialVersionNum"/>
    <w:basedOn w:val="SpecialDocumentNum"/>
    <w:rsid w:val="00680C2B"/>
  </w:style>
  <w:style w:type="paragraph" w:customStyle="1" w:styleId="TitlePageText">
    <w:name w:val="TitlePageText"/>
    <w:basedOn w:val="Normal"/>
    <w:qFormat/>
    <w:rsid w:val="00680C2B"/>
    <w:pPr>
      <w:spacing w:before="120" w:after="0" w:line="240" w:lineRule="auto"/>
    </w:pPr>
    <w:rPr>
      <w:rFonts w:cs="Arial"/>
    </w:rPr>
  </w:style>
  <w:style w:type="paragraph" w:customStyle="1" w:styleId="AppxTitle">
    <w:name w:val="AppxTitle"/>
    <w:basedOn w:val="Heading1"/>
    <w:next w:val="Normal"/>
    <w:rsid w:val="007F4D08"/>
    <w:pPr>
      <w:numPr>
        <w:numId w:val="5"/>
      </w:numPr>
      <w:spacing w:before="240" w:after="60"/>
    </w:pPr>
    <w:rPr>
      <w:rFonts w:eastAsia="Times New Roman"/>
      <w:bCs w:val="0"/>
      <w:color w:val="193980"/>
      <w:sz w:val="40"/>
      <w:szCs w:val="20"/>
    </w:rPr>
  </w:style>
  <w:style w:type="character" w:customStyle="1" w:styleId="Heading1Char">
    <w:name w:val="Heading 1 Char"/>
    <w:link w:val="Heading1"/>
    <w:uiPriority w:val="9"/>
    <w:rsid w:val="006B684A"/>
    <w:rPr>
      <w:rFonts w:ascii="Arial" w:eastAsia="SimHei" w:hAnsi="Arial" w:cs="Times New Roman"/>
      <w:b/>
      <w:bCs/>
      <w:sz w:val="36"/>
      <w:szCs w:val="28"/>
    </w:rPr>
  </w:style>
  <w:style w:type="character" w:customStyle="1" w:styleId="Heading7Char">
    <w:name w:val="Heading 7 Char"/>
    <w:link w:val="Heading7"/>
    <w:uiPriority w:val="9"/>
    <w:rsid w:val="002E4D3A"/>
    <w:rPr>
      <w:rFonts w:ascii="Arial" w:eastAsia="SimHei" w:hAnsi="Arial" w:cs="Times New Roman"/>
      <w:b/>
      <w:i/>
      <w:iCs/>
      <w:color w:val="122A5F"/>
      <w:sz w:val="32"/>
      <w:szCs w:val="20"/>
    </w:rPr>
  </w:style>
  <w:style w:type="table" w:customStyle="1" w:styleId="TableGridStyle">
    <w:name w:val="Table Grid Style"/>
    <w:basedOn w:val="TableNormal"/>
    <w:uiPriority w:val="99"/>
    <w:rsid w:val="00546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 w:val="0"/>
      </w:rPr>
      <w:tblPr/>
      <w:tcPr>
        <w:vAlign w:val="bottom"/>
      </w:tcPr>
    </w:tblStylePr>
  </w:style>
  <w:style w:type="paragraph" w:customStyle="1" w:styleId="FrontmatterText">
    <w:name w:val="Frontmatter Text"/>
    <w:link w:val="FrontmatterTextChar"/>
    <w:qFormat/>
    <w:rsid w:val="00023ABC"/>
    <w:pPr>
      <w:spacing w:after="200" w:line="276" w:lineRule="auto"/>
    </w:pPr>
    <w:rPr>
      <w:sz w:val="22"/>
      <w:szCs w:val="22"/>
      <w:lang w:eastAsia="en-US"/>
    </w:rPr>
  </w:style>
  <w:style w:type="character" w:customStyle="1" w:styleId="FrontmatterTextChar">
    <w:name w:val="Frontmatter Text Char"/>
    <w:basedOn w:val="DefaultParagraphFont"/>
    <w:link w:val="FrontmatterText"/>
    <w:rsid w:val="00023ABC"/>
  </w:style>
  <w:style w:type="paragraph" w:customStyle="1" w:styleId="FrontMatterHeading">
    <w:name w:val="FrontMatterHeading"/>
    <w:next w:val="Normal"/>
    <w:qFormat/>
    <w:rsid w:val="00A25355"/>
    <w:pPr>
      <w:keepNext/>
      <w:spacing w:before="600" w:after="120"/>
      <w:jc w:val="center"/>
      <w:outlineLvl w:val="0"/>
    </w:pPr>
    <w:rPr>
      <w:b/>
      <w:sz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2381E"/>
    <w:pPr>
      <w:keepNext/>
      <w:spacing w:before="200" w:after="0" w:line="240" w:lineRule="auto"/>
      <w:ind w:left="181"/>
      <w:jc w:val="center"/>
    </w:pPr>
    <w:rPr>
      <w:rFonts w:ascii="Arial Bold" w:hAnsi="Arial Bold"/>
      <w:b/>
      <w:bCs/>
      <w:color w:val="193980"/>
      <w:sz w:val="20"/>
      <w:szCs w:val="18"/>
    </w:rPr>
  </w:style>
  <w:style w:type="character" w:customStyle="1" w:styleId="Heading2Char">
    <w:name w:val="Heading 2 Char"/>
    <w:link w:val="Heading2"/>
    <w:uiPriority w:val="9"/>
    <w:rsid w:val="006B684A"/>
    <w:rPr>
      <w:rFonts w:ascii="Arial" w:eastAsia="SimHei" w:hAnsi="Arial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6B684A"/>
    <w:rPr>
      <w:rFonts w:ascii="Arial" w:eastAsia="SimHei" w:hAnsi="Arial" w:cs="Times New Roman"/>
      <w:b/>
      <w:bCs/>
      <w:sz w:val="28"/>
    </w:rPr>
  </w:style>
  <w:style w:type="character" w:customStyle="1" w:styleId="Heading4Char">
    <w:name w:val="Heading 4 Char"/>
    <w:link w:val="Heading4"/>
    <w:uiPriority w:val="9"/>
    <w:rsid w:val="00FC087D"/>
    <w:rPr>
      <w:rFonts w:ascii="Arial" w:eastAsia="SimHei" w:hAnsi="Arial" w:cs="Arial"/>
      <w:b/>
      <w:iCs/>
      <w:color w:val="193980"/>
      <w:sz w:val="28"/>
    </w:rPr>
  </w:style>
  <w:style w:type="character" w:customStyle="1" w:styleId="Heading5Char">
    <w:name w:val="Heading 5 Char"/>
    <w:link w:val="Heading5"/>
    <w:uiPriority w:val="9"/>
    <w:rsid w:val="00914750"/>
    <w:rPr>
      <w:rFonts w:ascii="Arial" w:eastAsia="SimHei" w:hAnsi="Arial" w:cs="Arial"/>
      <w:bCs/>
      <w:iCs/>
    </w:rPr>
  </w:style>
  <w:style w:type="character" w:customStyle="1" w:styleId="Heading6Char">
    <w:name w:val="Heading 6 Char"/>
    <w:link w:val="Heading6"/>
    <w:uiPriority w:val="9"/>
    <w:rsid w:val="001168CA"/>
    <w:rPr>
      <w:rFonts w:ascii="Arial" w:eastAsia="SimHei" w:hAnsi="Arial" w:cs="Times New Roman"/>
      <w:b/>
      <w:i/>
      <w:color w:val="0C1C3F"/>
      <w:sz w:val="24"/>
    </w:rPr>
  </w:style>
  <w:style w:type="character" w:customStyle="1" w:styleId="Heading8Char">
    <w:name w:val="Heading 8 Char"/>
    <w:link w:val="Heading8"/>
    <w:uiPriority w:val="9"/>
    <w:semiHidden/>
    <w:rsid w:val="00275472"/>
    <w:rPr>
      <w:rFonts w:ascii="Arial" w:eastAsia="SimHei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75472"/>
    <w:rPr>
      <w:rFonts w:ascii="Arial" w:eastAsia="SimHei" w:hAnsi="Arial" w:cs="Times New Roman"/>
      <w:i/>
      <w:iCs/>
      <w:color w:val="404040"/>
      <w:sz w:val="20"/>
      <w:szCs w:val="20"/>
    </w:rPr>
  </w:style>
  <w:style w:type="paragraph" w:styleId="BodyText">
    <w:name w:val="Body Text"/>
    <w:link w:val="BodyTextChar"/>
    <w:uiPriority w:val="99"/>
    <w:unhideWhenUsed/>
    <w:rsid w:val="006B684A"/>
    <w:pPr>
      <w:spacing w:after="120" w:line="276" w:lineRule="auto"/>
      <w:ind w:left="540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B684A"/>
  </w:style>
  <w:style w:type="paragraph" w:styleId="BodyText2">
    <w:name w:val="Body Text 2"/>
    <w:basedOn w:val="ListParagraph"/>
    <w:link w:val="BodyText2Char"/>
    <w:uiPriority w:val="99"/>
    <w:unhideWhenUsed/>
    <w:rsid w:val="007C0284"/>
    <w:pPr>
      <w:numPr>
        <w:numId w:val="24"/>
      </w:numPr>
    </w:pPr>
  </w:style>
  <w:style w:type="character" w:customStyle="1" w:styleId="BodyText2Char">
    <w:name w:val="Body Text 2 Char"/>
    <w:basedOn w:val="DefaultParagraphFont"/>
    <w:link w:val="BodyText2"/>
    <w:uiPriority w:val="99"/>
    <w:rsid w:val="007C0284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7547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75472"/>
  </w:style>
  <w:style w:type="paragraph" w:styleId="BodyTextIndent">
    <w:name w:val="Body Text Indent"/>
    <w:basedOn w:val="Normal"/>
    <w:link w:val="BodyTextIndentChar"/>
    <w:uiPriority w:val="99"/>
    <w:unhideWhenUsed/>
    <w:rsid w:val="002754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5472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7547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75472"/>
  </w:style>
  <w:style w:type="paragraph" w:styleId="BodyTextIndent2">
    <w:name w:val="Body Text Indent 2"/>
    <w:basedOn w:val="Normal"/>
    <w:link w:val="BodyTextIndent2Char"/>
    <w:uiPriority w:val="99"/>
    <w:unhideWhenUsed/>
    <w:rsid w:val="002754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5472"/>
  </w:style>
  <w:style w:type="paragraph" w:styleId="BodyTextIndent3">
    <w:name w:val="Body Text Indent 3"/>
    <w:basedOn w:val="Normal"/>
    <w:link w:val="BodyTextIndent3Char"/>
    <w:uiPriority w:val="99"/>
    <w:unhideWhenUsed/>
    <w:rsid w:val="00844F24"/>
    <w:pPr>
      <w:spacing w:after="120" w:line="240" w:lineRule="auto"/>
      <w:ind w:left="1008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844F24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7F0539"/>
    <w:pPr>
      <w:spacing w:line="240" w:lineRule="auto"/>
      <w:ind w:left="1620"/>
    </w:pPr>
  </w:style>
  <w:style w:type="character" w:customStyle="1" w:styleId="BodyText3Char">
    <w:name w:val="Body Text 3 Char"/>
    <w:basedOn w:val="DefaultParagraphFont"/>
    <w:link w:val="BodyText3"/>
    <w:uiPriority w:val="99"/>
    <w:rsid w:val="007F0539"/>
  </w:style>
  <w:style w:type="paragraph" w:customStyle="1" w:styleId="Image">
    <w:name w:val="Image"/>
    <w:basedOn w:val="Normal"/>
    <w:next w:val="BodyText"/>
    <w:qFormat/>
    <w:rsid w:val="00712422"/>
    <w:pPr>
      <w:spacing w:after="240" w:line="240" w:lineRule="auto"/>
      <w:ind w:left="504"/>
    </w:pPr>
    <w:rPr>
      <w:noProof/>
      <w:lang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537F1F"/>
    <w:pPr>
      <w:pBdr>
        <w:bottom w:val="single" w:sz="4" w:space="1" w:color="auto"/>
      </w:pBdr>
      <w:tabs>
        <w:tab w:val="left" w:pos="360"/>
        <w:tab w:val="left" w:pos="540"/>
        <w:tab w:val="right" w:pos="9540"/>
      </w:tabs>
      <w:spacing w:after="100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37F1F"/>
    <w:pPr>
      <w:tabs>
        <w:tab w:val="left" w:pos="880"/>
        <w:tab w:val="right" w:pos="9540"/>
      </w:tabs>
      <w:spacing w:after="100"/>
      <w:ind w:left="216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37F1F"/>
    <w:pPr>
      <w:tabs>
        <w:tab w:val="left" w:pos="1320"/>
        <w:tab w:val="right" w:pos="9540"/>
      </w:tabs>
      <w:spacing w:after="100"/>
      <w:ind w:left="446"/>
    </w:pPr>
    <w:rPr>
      <w:noProof/>
    </w:rPr>
  </w:style>
  <w:style w:type="character" w:styleId="Hyperlink">
    <w:name w:val="Hyperlink"/>
    <w:uiPriority w:val="99"/>
    <w:unhideWhenUsed/>
    <w:rsid w:val="00712422"/>
    <w:rPr>
      <w:color w:val="9C621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CC7E0C"/>
    <w:pPr>
      <w:spacing w:after="0"/>
    </w:pPr>
  </w:style>
  <w:style w:type="paragraph" w:customStyle="1" w:styleId="FrontmatterItalText">
    <w:name w:val="Frontmatter Ital Text"/>
    <w:basedOn w:val="FrontmatterText"/>
    <w:link w:val="FrontmatterItalTextChar"/>
    <w:rsid w:val="00023ABC"/>
    <w:rPr>
      <w:i/>
      <w:iCs/>
    </w:rPr>
  </w:style>
  <w:style w:type="character" w:customStyle="1" w:styleId="FrontmatterItalTextChar">
    <w:name w:val="Frontmatter Ital Text Char"/>
    <w:link w:val="FrontmatterItalText"/>
    <w:rsid w:val="00023ABC"/>
    <w:rPr>
      <w:i/>
      <w:iCs/>
    </w:rPr>
  </w:style>
  <w:style w:type="paragraph" w:customStyle="1" w:styleId="TableText">
    <w:name w:val="Table Text"/>
    <w:basedOn w:val="Normal"/>
    <w:qFormat/>
    <w:rsid w:val="009D29C3"/>
    <w:pPr>
      <w:spacing w:before="60" w:after="60" w:line="360" w:lineRule="auto"/>
      <w:jc w:val="center"/>
    </w:pPr>
    <w:rPr>
      <w:rFonts w:eastAsia="Times New Roman" w:cs="Arial"/>
      <w:bCs/>
      <w:sz w:val="20"/>
      <w:szCs w:val="20"/>
      <w:lang w:eastAsia="en-CA"/>
    </w:rPr>
  </w:style>
  <w:style w:type="paragraph" w:customStyle="1" w:styleId="AppxHeading2">
    <w:name w:val="AppxHeading2"/>
    <w:basedOn w:val="Heading2"/>
    <w:next w:val="Normal"/>
    <w:link w:val="AppxHeading2Char"/>
    <w:qFormat/>
    <w:rsid w:val="002C2EA1"/>
    <w:rPr>
      <w:color w:val="4B78DC"/>
      <w:sz w:val="28"/>
    </w:rPr>
  </w:style>
  <w:style w:type="paragraph" w:styleId="TOC7">
    <w:name w:val="toc 7"/>
    <w:basedOn w:val="TOC1"/>
    <w:next w:val="Normal"/>
    <w:autoRedefine/>
    <w:uiPriority w:val="39"/>
    <w:unhideWhenUsed/>
    <w:rsid w:val="00537F1F"/>
  </w:style>
  <w:style w:type="character" w:customStyle="1" w:styleId="AppxHeading2Char">
    <w:name w:val="AppxHeading2 Char"/>
    <w:link w:val="AppxHeading2"/>
    <w:rsid w:val="002C2EA1"/>
    <w:rPr>
      <w:rFonts w:ascii="Arial" w:eastAsia="SimHei" w:hAnsi="Arial" w:cs="Times New Roman"/>
      <w:b/>
      <w:bCs/>
      <w:color w:val="4B78DC"/>
      <w:sz w:val="28"/>
      <w:szCs w:val="26"/>
    </w:rPr>
  </w:style>
  <w:style w:type="paragraph" w:customStyle="1" w:styleId="TableHeading">
    <w:name w:val="Table Heading"/>
    <w:basedOn w:val="Normal"/>
    <w:next w:val="TableText"/>
    <w:qFormat/>
    <w:rsid w:val="004B7132"/>
    <w:pPr>
      <w:spacing w:after="0" w:line="240" w:lineRule="auto"/>
      <w:jc w:val="center"/>
    </w:pPr>
    <w:rPr>
      <w:rFonts w:ascii="Arial Bold" w:hAnsi="Arial Bold" w:cs="Arial"/>
      <w:b/>
      <w:sz w:val="20"/>
      <w:szCs w:val="20"/>
    </w:rPr>
  </w:style>
  <w:style w:type="paragraph" w:customStyle="1" w:styleId="InstructionTextRed">
    <w:name w:val="Instruction Text (Red)"/>
    <w:basedOn w:val="FrontmatterItalText"/>
    <w:qFormat/>
    <w:rsid w:val="00C063A5"/>
    <w:rPr>
      <w:color w:val="FF0000"/>
    </w:rPr>
  </w:style>
  <w:style w:type="paragraph" w:customStyle="1" w:styleId="DisclosureText">
    <w:name w:val="Disclosure Text"/>
    <w:basedOn w:val="Normal"/>
    <w:qFormat/>
    <w:rsid w:val="00C063A5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</w:pPr>
  </w:style>
  <w:style w:type="character" w:styleId="BookTitle">
    <w:name w:val="Book Title"/>
    <w:uiPriority w:val="33"/>
    <w:qFormat/>
    <w:rsid w:val="00C063A5"/>
    <w:rPr>
      <w:rFonts w:ascii="Arial" w:hAnsi="Arial"/>
      <w:b w:val="0"/>
      <w:bCs/>
      <w:i/>
      <w:smallCaps/>
      <w:spacing w:val="5"/>
      <w:sz w:val="22"/>
    </w:rPr>
  </w:style>
  <w:style w:type="table" w:styleId="LightList-Accent4">
    <w:name w:val="Light List Accent 4"/>
    <w:basedOn w:val="TableNormal"/>
    <w:uiPriority w:val="61"/>
    <w:rsid w:val="00C063A5"/>
    <w:tblPr>
      <w:tblStyleRowBandSize w:val="1"/>
      <w:tblStyleColBandSize w:val="1"/>
      <w:tblBorders>
        <w:top w:val="single" w:sz="8" w:space="0" w:color="CCD7E1"/>
        <w:left w:val="single" w:sz="8" w:space="0" w:color="CCD7E1"/>
        <w:bottom w:val="single" w:sz="8" w:space="0" w:color="CCD7E1"/>
        <w:right w:val="single" w:sz="8" w:space="0" w:color="CCD7E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C70000"/>
        <w:sz w:val="20"/>
      </w:rPr>
      <w:tblPr/>
      <w:tcPr>
        <w:shd w:val="clear" w:color="auto" w:fill="CCD7E1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20"/>
      </w:rPr>
      <w:tblPr/>
      <w:tcPr>
        <w:tcBorders>
          <w:top w:val="double" w:sz="6" w:space="0" w:color="CCD7E1"/>
          <w:left w:val="single" w:sz="8" w:space="0" w:color="CCD7E1"/>
          <w:bottom w:val="single" w:sz="8" w:space="0" w:color="CCD7E1"/>
          <w:right w:val="single" w:sz="8" w:space="0" w:color="CCD7E1"/>
        </w:tcBorders>
      </w:tcPr>
    </w:tblStylePr>
    <w:tblStylePr w:type="firstCol">
      <w:rPr>
        <w:b/>
        <w:bCs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tblPr/>
      <w:tcPr>
        <w:tcBorders>
          <w:top w:val="single" w:sz="8" w:space="0" w:color="CCD7E1"/>
          <w:left w:val="single" w:sz="8" w:space="0" w:color="CCD7E1"/>
          <w:bottom w:val="single" w:sz="8" w:space="0" w:color="CCD7E1"/>
          <w:right w:val="single" w:sz="8" w:space="0" w:color="CCD7E1"/>
        </w:tcBorders>
      </w:tcPr>
    </w:tblStylePr>
    <w:tblStylePr w:type="band1Horz">
      <w:tblPr/>
      <w:tcPr>
        <w:tcBorders>
          <w:top w:val="single" w:sz="8" w:space="0" w:color="CCD7E1"/>
          <w:left w:val="single" w:sz="8" w:space="0" w:color="CCD7E1"/>
          <w:bottom w:val="single" w:sz="8" w:space="0" w:color="CCD7E1"/>
          <w:right w:val="single" w:sz="8" w:space="0" w:color="CCD7E1"/>
        </w:tcBorders>
      </w:tcPr>
    </w:tblStylePr>
  </w:style>
  <w:style w:type="paragraph" w:customStyle="1" w:styleId="BT2Numnospace">
    <w:name w:val="BT 2 Num no space"/>
    <w:basedOn w:val="BodyText2"/>
    <w:rsid w:val="00850AF9"/>
    <w:pPr>
      <w:numPr>
        <w:numId w:val="20"/>
      </w:numPr>
    </w:pPr>
  </w:style>
  <w:style w:type="paragraph" w:customStyle="1" w:styleId="Disclosure">
    <w:name w:val="Disclosure"/>
    <w:basedOn w:val="FrontMatterHeading"/>
    <w:qFormat/>
    <w:rsid w:val="00891426"/>
    <w:pPr>
      <w:outlineLvl w:val="9"/>
    </w:pPr>
    <w:rPr>
      <w:bCs/>
      <w:color w:val="000000"/>
      <w:lang w:val="en-US"/>
    </w:rPr>
  </w:style>
  <w:style w:type="paragraph" w:styleId="TOCHeading">
    <w:name w:val="TOC Heading"/>
    <w:basedOn w:val="Disclosure"/>
    <w:next w:val="Normal"/>
    <w:uiPriority w:val="39"/>
    <w:unhideWhenUsed/>
    <w:qFormat/>
    <w:rsid w:val="00537F1F"/>
  </w:style>
  <w:style w:type="paragraph" w:customStyle="1" w:styleId="TB4">
    <w:name w:val="TB4"/>
    <w:basedOn w:val="Normal"/>
    <w:qFormat/>
    <w:rsid w:val="00FC087D"/>
  </w:style>
  <w:style w:type="paragraph" w:customStyle="1" w:styleId="BT4">
    <w:name w:val="BT4"/>
    <w:basedOn w:val="Heading4"/>
    <w:qFormat/>
    <w:rsid w:val="006B684A"/>
    <w:pPr>
      <w:keepNext w:val="0"/>
      <w:keepLines w:val="0"/>
      <w:numPr>
        <w:ilvl w:val="0"/>
        <w:numId w:val="23"/>
      </w:numPr>
      <w:ind w:hanging="1080"/>
    </w:pPr>
    <w:rPr>
      <w:b w:val="0"/>
      <w:sz w:val="22"/>
    </w:rPr>
  </w:style>
  <w:style w:type="paragraph" w:customStyle="1" w:styleId="TOCSpacertomakeunderlineappear">
    <w:name w:val="TOC Spacer (to make underline appear)"/>
    <w:basedOn w:val="Normal"/>
    <w:next w:val="TOC1"/>
    <w:qFormat/>
    <w:rsid w:val="009D29C3"/>
    <w:pPr>
      <w:spacing w:before="20" w:after="20"/>
    </w:pPr>
    <w:rPr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3F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3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38A"/>
    <w:rPr>
      <w:b/>
      <w:bCs/>
      <w:lang w:eastAsia="en-US"/>
    </w:rPr>
  </w:style>
  <w:style w:type="character" w:styleId="PageNumber">
    <w:name w:val="page number"/>
    <w:semiHidden/>
    <w:rsid w:val="001C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cilroy\Desktop\JSS%20General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63CF3EF69A411E9E03CA5280294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054E-FB2B-4045-9DCE-3E0B1A4CF837}"/>
      </w:docPartPr>
      <w:docPartBody>
        <w:p w:rsidR="00512874" w:rsidRDefault="001B13A7">
          <w:r w:rsidRPr="009566F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A7"/>
    <w:rsid w:val="001B13A7"/>
    <w:rsid w:val="0029181F"/>
    <w:rsid w:val="0051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73A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B13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B13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EA5AA1446C941BAF4D008E6E84FCB" ma:contentTypeVersion="0" ma:contentTypeDescription="Create a new document." ma:contentTypeScope="" ma:versionID="101765a396b84306249c383ef9f866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fac7923bc1e0ffd2b10f6f902657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422B-2F90-4DF3-945F-35B8A48B9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907F52-8B22-42E4-A640-A5EC2E92A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24A6FD-B005-4D79-AAC4-0CAFEA927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C4E42-1D0B-4D95-8838-710C60D4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JSS General Document Template.dotm</Template>
  <TotalTime>168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VSY-A02.01-0060</vt:lpstr>
    </vt:vector>
  </TitlesOfParts>
  <Manager>David Pyron; ahale@seaspan.com</Manager>
  <Company>Seaspan Shipyards Co. Ltd.</Company>
  <LinksUpToDate>false</LinksUpToDate>
  <CharactersWithSpaces>2145</CharactersWithSpaces>
  <SharedDoc>false</SharedDoc>
  <HLinks>
    <vt:vector size="96" baseType="variant"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_Toc424121673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_Toc424121672</vt:lpwstr>
      </vt:variant>
      <vt:variant>
        <vt:i4>1900596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_Toc424121685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_Toc424294962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_Toc424294961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_Toc424294960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_Toc424294959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_Toc424294958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_Toc424294957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_Toc424294956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_Toc424294955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_Toc424294954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_Toc424294953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_Toc424294952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_Toc424294951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_Toc424294950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193-A02.01-0039</dc:title>
  <dc:subject>Contract No: W847S-160048/001/JSS</dc:subject>
  <dc:creator>Emilio Mcilroy (Contractor)</dc:creator>
  <cp:keywords>Edit File&gt; Properties&gt;Keywords</cp:keywords>
  <cp:lastModifiedBy>Daniel Webster</cp:lastModifiedBy>
  <cp:revision>29</cp:revision>
  <cp:lastPrinted>2017-04-28T17:09:00Z</cp:lastPrinted>
  <dcterms:created xsi:type="dcterms:W3CDTF">2017-02-15T21:16:00Z</dcterms:created>
  <dcterms:modified xsi:type="dcterms:W3CDTF">2017-04-29T00:03:00Z</dcterms:modified>
  <cp:version>v1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1</vt:i4>
  </property>
  <property fmtid="{D5CDD505-2E9C-101B-9397-08002B2CF9AE}" pid="3" name="ContentTypeId">
    <vt:lpwstr>0x01010069CEA5AA1446C941BAF4D008E6E84FCB</vt:lpwstr>
  </property>
  <property fmtid="{D5CDD505-2E9C-101B-9397-08002B2CF9AE}" pid="4" name="Order">
    <vt:r8>18700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